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0"/>
        </w:rPr>
      </w:pPr>
    </w:p>
    <w:p>
      <w:pPr>
        <w:overflowPunct w:val="0"/>
        <w:jc w:val="center"/>
        <w:rPr>
          <w:rFonts w:hint="default" w:ascii="Calibri" w:hAnsi="Calibri" w:cs="Calibri"/>
          <w:sz w:val="32"/>
          <w:szCs w:val="32"/>
          <w:lang w:val="pt-BR"/>
        </w:rPr>
      </w:pPr>
      <w:r>
        <w:rPr>
          <w:rFonts w:hint="default" w:ascii="Calibri" w:hAnsi="Calibri" w:cs="Calibri"/>
          <w:b/>
          <w:color w:val="000000" w:themeColor="text1"/>
          <w:sz w:val="32"/>
          <w:szCs w:val="32"/>
          <w14:textFill>
            <w14:solidFill>
              <w14:schemeClr w14:val="tx1"/>
            </w14:solidFill>
          </w14:textFill>
        </w:rPr>
        <w:t xml:space="preserve">TERMO DE REFERÊNCIA </w:t>
      </w:r>
      <w:r>
        <w:rPr>
          <w:rFonts w:hint="default" w:ascii="Calibri" w:hAnsi="Calibri" w:cs="Calibri"/>
          <w:b/>
          <w:color w:val="000000" w:themeColor="text1"/>
          <w:sz w:val="32"/>
          <w:szCs w:val="32"/>
          <w:lang w:val="pt-BR"/>
          <w14:textFill>
            <w14:solidFill>
              <w14:schemeClr w14:val="tx1"/>
            </w14:solidFill>
          </w14:textFill>
        </w:rPr>
        <w:t>PARA SERVIÇOS COM DEDICAÇÃO DE MÃO DE OBRA</w:t>
      </w:r>
    </w:p>
    <w:p>
      <w:pPr>
        <w:overflowPunct w:val="0"/>
        <w:jc w:val="center"/>
        <w:rPr>
          <w:rFonts w:hint="default" w:ascii="Calibri" w:hAnsi="Calibri" w:cs="Calibri"/>
          <w:b/>
          <w:color w:val="000000" w:themeColor="text1"/>
          <w:sz w:val="20"/>
          <w:szCs w:val="20"/>
          <w:u w:val="single"/>
          <w14:textFill>
            <w14:solidFill>
              <w14:schemeClr w14:val="tx1"/>
            </w14:solidFill>
          </w14:textFill>
        </w:rPr>
      </w:pPr>
    </w:p>
    <w:p>
      <w:pPr>
        <w:tabs>
          <w:tab w:val="left" w:pos="5220"/>
        </w:tabs>
        <w:overflowPunct w:val="0"/>
        <w:rPr>
          <w:rFonts w:hint="default" w:ascii="Calibri" w:hAnsi="Calibri" w:cs="Calibri"/>
          <w:b/>
          <w:color w:val="000000" w:themeColor="text1"/>
          <w:sz w:val="20"/>
          <w:szCs w:val="20"/>
          <w14:textFill>
            <w14:solidFill>
              <w14:schemeClr w14:val="tx1"/>
            </w14:solidFill>
          </w14:textFill>
        </w:rPr>
      </w:pPr>
    </w:p>
    <w:p>
      <w:pPr>
        <w:pStyle w:val="39"/>
        <w:numPr>
          <w:ilvl w:val="0"/>
          <w:numId w:val="2"/>
        </w:numPr>
        <w:tabs>
          <w:tab w:val="left" w:pos="567"/>
        </w:tabs>
        <w:overflowPunct w:val="0"/>
        <w:ind w:left="240" w:leftChars="0" w:firstLineChars="0"/>
        <w:jc w:val="both"/>
        <w:rPr>
          <w:rFonts w:hint="default" w:ascii="Calibri" w:hAnsi="Calibri" w:cs="Calibri"/>
          <w:b/>
          <w:color w:val="000000" w:themeColor="text1"/>
          <w:sz w:val="20"/>
          <w:szCs w:val="20"/>
          <w14:textFill>
            <w14:solidFill>
              <w14:schemeClr w14:val="tx1"/>
            </w14:solidFill>
          </w14:textFill>
        </w:rPr>
      </w:pPr>
      <w:r>
        <w:rPr>
          <w:rFonts w:hint="default" w:ascii="Calibri" w:hAnsi="Calibri" w:cs="Calibri"/>
          <w:b/>
          <w:color w:val="000000" w:themeColor="text1"/>
          <w:sz w:val="20"/>
          <w:szCs w:val="20"/>
          <w14:textFill>
            <w14:solidFill>
              <w14:schemeClr w14:val="tx1"/>
            </w14:solidFill>
          </w14:textFill>
        </w:rPr>
        <w:t>DO OBJETO</w:t>
      </w:r>
    </w:p>
    <w:p>
      <w:pPr>
        <w:pStyle w:val="39"/>
        <w:tabs>
          <w:tab w:val="left" w:pos="567"/>
        </w:tabs>
        <w:overflowPunct w:val="0"/>
        <w:ind w:left="0"/>
        <w:jc w:val="both"/>
        <w:rPr>
          <w:rFonts w:hint="default" w:ascii="Calibri" w:hAnsi="Calibri" w:cs="Calibri"/>
          <w:b/>
          <w:color w:val="000000" w:themeColor="text1"/>
          <w:sz w:val="20"/>
          <w:szCs w:val="20"/>
          <w:u w:val="single"/>
          <w14:textFill>
            <w14:solidFill>
              <w14:schemeClr w14:val="tx1"/>
            </w14:solidFill>
          </w14:textFill>
        </w:rPr>
      </w:pPr>
    </w:p>
    <w:p>
      <w:pPr>
        <w:pStyle w:val="39"/>
        <w:overflowPunct w:val="0"/>
        <w:ind w:left="0"/>
        <w:jc w:val="both"/>
        <w:rPr>
          <w:rFonts w:hint="default" w:ascii="Calibri" w:hAnsi="Calibri" w:cs="Calibri"/>
          <w:sz w:val="20"/>
          <w:szCs w:val="20"/>
        </w:rPr>
      </w:pPr>
      <w:r>
        <w:rPr>
          <w:rFonts w:hint="default" w:ascii="Calibri" w:hAnsi="Calibri" w:cs="Calibri"/>
          <w:color w:val="000000" w:themeColor="text1"/>
          <w:sz w:val="20"/>
          <w:szCs w:val="20"/>
          <w14:textFill>
            <w14:solidFill>
              <w14:schemeClr w14:val="tx1"/>
            </w14:solidFill>
          </w14:textFill>
        </w:rPr>
        <w:t>1.1 Contratação de empresa especializada para os serviços de XXXXXXXXXXXXXXXXXXXXXX, para atender as necessidades do XXXXXXXXXXXXXXXX, pelo período de XX (XXXXX) meses, conforme condições, especificações, exigências e estimativas estabelecidas nos autos, bem como nas demais cláusulas deste instrumento.</w:t>
      </w:r>
    </w:p>
    <w:p>
      <w:pPr>
        <w:pStyle w:val="39"/>
        <w:overflowPunct w:val="0"/>
        <w:ind w:left="0"/>
        <w:jc w:val="both"/>
        <w:rPr>
          <w:rFonts w:hint="default" w:ascii="Calibri" w:hAnsi="Calibri" w:cs="Calibri"/>
          <w:color w:val="000000" w:themeColor="text1"/>
          <w:sz w:val="20"/>
          <w:szCs w:val="20"/>
          <w14:textFill>
            <w14:solidFill>
              <w14:schemeClr w14:val="tx1"/>
            </w14:solidFill>
          </w14:textFill>
        </w:rPr>
      </w:pPr>
    </w:p>
    <w:tbl>
      <w:tblPr>
        <w:tblStyle w:val="24"/>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2565"/>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1.2</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Requisitante:</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x</w:t>
            </w:r>
            <w:r>
              <w:rPr>
                <w:rFonts w:hint="default" w:ascii="Calibri" w:hAnsi="Calibri" w:cs="Calibri"/>
                <w:color w:val="000000" w:themeColor="text1"/>
                <w:sz w:val="20"/>
                <w:szCs w:val="20"/>
                <w14:textFill>
                  <w14:solidFill>
                    <w14:schemeClr w14:val="tx1"/>
                  </w14:solidFill>
                </w14:textFill>
              </w:rPr>
              <w:t>xxxxxxxxxxxxxxxxxxxxxxxxx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1.3</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Fundamentação legal:</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Lei nº14.133/21, 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1.4</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Período:</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xxxxxxxxxxxxxxxxxxxxxxxxxx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right w:val="nil"/>
            </w:tcBorders>
          </w:tcPr>
          <w:p>
            <w:pPr>
              <w:pStyle w:val="39"/>
              <w:overflowPunct w:val="0"/>
              <w:ind w:left="0"/>
              <w:jc w:val="both"/>
              <w:rPr>
                <w:rFonts w:hint="default" w:ascii="Calibri" w:hAnsi="Calibri" w:cs="Calibri"/>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1.5</w:t>
            </w:r>
          </w:p>
        </w:tc>
        <w:tc>
          <w:tcPr>
            <w:tcW w:w="2565" w:type="dxa"/>
            <w:tcBorders>
              <w:left w:val="nil"/>
              <w:right w:val="nil"/>
            </w:tcBorders>
          </w:tcPr>
          <w:p>
            <w:pPr>
              <w:pStyle w:val="39"/>
              <w:overflowPunct w:val="0"/>
              <w:ind w:left="0"/>
              <w:jc w:val="both"/>
              <w:rPr>
                <w:rFonts w:hint="default" w:ascii="Calibri" w:hAnsi="Calibri" w:cs="Calibri"/>
                <w:b/>
                <w:bCs/>
                <w:color w:val="000000" w:themeColor="text1"/>
                <w:sz w:val="20"/>
                <w:szCs w:val="20"/>
                <w14:textFill>
                  <w14:solidFill>
                    <w14:schemeClr w14:val="tx1"/>
                  </w14:solidFill>
                </w14:textFill>
              </w:rPr>
            </w:pPr>
            <w:r>
              <w:rPr>
                <w:rFonts w:hint="default" w:ascii="Calibri" w:hAnsi="Calibri" w:cs="Calibri"/>
                <w:b/>
                <w:bCs/>
                <w:color w:val="000000" w:themeColor="text1"/>
                <w:sz w:val="20"/>
                <w:szCs w:val="20"/>
                <w14:textFill>
                  <w14:solidFill>
                    <w14:schemeClr w14:val="tx1"/>
                  </w14:solidFill>
                </w14:textFill>
              </w:rPr>
              <w:t>Tipo:</w:t>
            </w:r>
          </w:p>
        </w:tc>
        <w:tc>
          <w:tcPr>
            <w:tcW w:w="5955" w:type="dxa"/>
            <w:tcBorders>
              <w:left w:val="nil"/>
              <w:right w:val="nil"/>
            </w:tcBorders>
          </w:tcPr>
          <w:p>
            <w:pPr>
              <w:pStyle w:val="39"/>
              <w:overflowPunct w:val="0"/>
              <w:ind w:left="0"/>
              <w:jc w:val="both"/>
              <w:rPr>
                <w:rFonts w:hint="default" w:ascii="Calibri" w:hAnsi="Calibri" w:cs="Calibri"/>
                <w:color w:val="000000" w:themeColor="text1"/>
                <w:sz w:val="20"/>
                <w:szCs w:val="20"/>
                <w:lang w:val="pt-BR"/>
                <w14:textFill>
                  <w14:solidFill>
                    <w14:schemeClr w14:val="tx1"/>
                  </w14:solidFill>
                </w14:textFill>
              </w:rPr>
            </w:pPr>
            <w:r>
              <w:rPr>
                <w:rFonts w:hint="default" w:ascii="Calibri" w:hAnsi="Calibri" w:cs="Calibri"/>
                <w:color w:val="000000" w:themeColor="text1"/>
                <w:sz w:val="20"/>
                <w:szCs w:val="20"/>
                <w:lang w:val="pt-BR"/>
                <w14:textFill>
                  <w14:solidFill>
                    <w14:schemeClr w14:val="tx1"/>
                  </w14:solidFill>
                </w14:textFill>
              </w:rPr>
              <w:t>xxxxxxxxxxxxxxxxxxxxxxxxxx</w:t>
            </w:r>
          </w:p>
        </w:tc>
      </w:tr>
    </w:tbl>
    <w:p>
      <w:pPr>
        <w:rPr>
          <w:rFonts w:hint="default" w:ascii="Calibri" w:hAnsi="Calibri" w:cs="Calibri"/>
          <w:sz w:val="20"/>
          <w:szCs w:val="20"/>
        </w:rPr>
      </w:pPr>
    </w:p>
    <w:p>
      <w:pPr>
        <w:pStyle w:val="43"/>
        <w:numPr>
          <w:ilvl w:val="0"/>
          <w:numId w:val="3"/>
        </w:numPr>
        <w:ind w:leftChars="0"/>
        <w:rPr>
          <w:rFonts w:hint="default" w:ascii="Calibri" w:hAnsi="Calibri" w:cs="Calibri"/>
          <w:sz w:val="20"/>
          <w:szCs w:val="20"/>
        </w:rPr>
      </w:pPr>
      <w:bookmarkStart w:id="0" w:name="_Hlk82471863"/>
      <w:r>
        <w:rPr>
          <w:rFonts w:hint="default" w:ascii="Calibri" w:hAnsi="Calibri" w:cs="Calibri"/>
          <w:sz w:val="20"/>
          <w:szCs w:val="20"/>
        </w:rPr>
        <w:t>DAS CONDIÇÕES GERAIS DA CONTRATAÇÃO (art. 6º, XXIII, “a” e “i” da Lei n. 14.133/2021).</w:t>
      </w:r>
    </w:p>
    <w:p>
      <w:pPr>
        <w:pStyle w:val="39"/>
        <w:spacing w:after="0" w:line="276" w:lineRule="auto"/>
        <w:ind w:left="716"/>
        <w:jc w:val="both"/>
        <w:rPr>
          <w:rFonts w:hint="default" w:ascii="Calibri" w:hAnsi="Calibri" w:cs="Calibri"/>
          <w:b/>
          <w:iCs/>
          <w:sz w:val="20"/>
          <w:szCs w:val="20"/>
        </w:rPr>
      </w:pPr>
    </w:p>
    <w:p>
      <w:pPr>
        <w:pStyle w:val="39"/>
        <w:numPr>
          <w:ilvl w:val="1"/>
          <w:numId w:val="4"/>
        </w:numPr>
        <w:spacing w:after="0" w:line="276" w:lineRule="auto"/>
        <w:jc w:val="both"/>
        <w:rPr>
          <w:rFonts w:hint="default" w:ascii="Calibri" w:hAnsi="Calibri" w:cs="Calibri"/>
          <w:b/>
          <w:iCs/>
          <w:sz w:val="20"/>
          <w:szCs w:val="20"/>
        </w:rPr>
      </w:pPr>
      <w:r>
        <w:rPr>
          <w:rFonts w:hint="default" w:ascii="Calibri" w:hAnsi="Calibri" w:cs="Calibri"/>
          <w:iCs/>
          <w:sz w:val="20"/>
          <w:szCs w:val="20"/>
        </w:rPr>
        <w:t xml:space="preserve">Contratação de serviços de </w:t>
      </w:r>
      <w:r>
        <w:rPr>
          <w:rFonts w:hint="default" w:ascii="Calibri" w:hAnsi="Calibri" w:cs="Calibri"/>
          <w:iCs/>
          <w:color w:val="FF0000"/>
          <w:sz w:val="20"/>
          <w:szCs w:val="20"/>
        </w:rPr>
        <w:t>...........................................................</w:t>
      </w:r>
      <w:r>
        <w:rPr>
          <w:rFonts w:hint="default" w:ascii="Calibri" w:hAnsi="Calibri" w:cs="Calibri"/>
          <w:b/>
          <w:iCs/>
          <w:sz w:val="20"/>
          <w:szCs w:val="20"/>
        </w:rPr>
        <w:t>,</w:t>
      </w:r>
      <w:r>
        <w:rPr>
          <w:rFonts w:hint="default" w:ascii="Calibri" w:hAnsi="Calibri" w:cs="Calibri"/>
          <w:iCs/>
          <w:sz w:val="20"/>
          <w:szCs w:val="20"/>
        </w:rPr>
        <w:t xml:space="preserve"> a serem executados com regime de dedicação exclusiva de mão de obra, nos termos da tabela abaixo, conforme condições e exigências estabelecidas neste instrumento.</w:t>
      </w:r>
    </w:p>
    <w:p>
      <w:pPr>
        <w:pStyle w:val="39"/>
        <w:spacing w:after="0" w:line="276" w:lineRule="auto"/>
        <w:ind w:left="858"/>
        <w:jc w:val="both"/>
        <w:rPr>
          <w:rFonts w:hint="default" w:ascii="Calibri" w:hAnsi="Calibri" w:cs="Calibri"/>
          <w:b/>
          <w:iCs/>
          <w:sz w:val="20"/>
          <w:szCs w:val="20"/>
        </w:rPr>
      </w:pPr>
    </w:p>
    <w:tbl>
      <w:tblPr>
        <w:tblStyle w:val="7"/>
        <w:tblW w:w="8516"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419"/>
        <w:gridCol w:w="923"/>
        <w:gridCol w:w="1581"/>
        <w:gridCol w:w="1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trPr>
        <w:tc>
          <w:tcPr>
            <w:tcW w:w="851"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bCs/>
                <w:color w:val="000000"/>
                <w:sz w:val="20"/>
                <w:szCs w:val="20"/>
              </w:rPr>
            </w:pPr>
            <w:r>
              <w:rPr>
                <w:rFonts w:hint="default" w:ascii="Calibri" w:hAnsi="Calibri" w:cs="Calibri"/>
                <w:b/>
                <w:bCs/>
                <w:color w:val="000000"/>
                <w:sz w:val="20"/>
                <w:szCs w:val="20"/>
              </w:rPr>
              <w:t>ITEM</w:t>
            </w:r>
          </w:p>
          <w:p>
            <w:pPr>
              <w:widowControl w:val="0"/>
              <w:suppressAutoHyphens/>
              <w:spacing w:after="0" w:line="276" w:lineRule="auto"/>
              <w:jc w:val="center"/>
              <w:rPr>
                <w:rFonts w:hint="default" w:ascii="Calibri" w:hAnsi="Calibri" w:cs="Calibri"/>
                <w:b/>
                <w:color w:val="000000"/>
                <w:sz w:val="20"/>
                <w:szCs w:val="20"/>
              </w:rPr>
            </w:pPr>
          </w:p>
        </w:tc>
        <w:tc>
          <w:tcPr>
            <w:tcW w:w="341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color w:val="000000"/>
                <w:sz w:val="20"/>
                <w:szCs w:val="20"/>
              </w:rPr>
            </w:pPr>
            <w:r>
              <w:rPr>
                <w:rFonts w:hint="default" w:ascii="Calibri" w:hAnsi="Calibri" w:cs="Calibri"/>
                <w:b/>
                <w:bCs/>
                <w:color w:val="000000"/>
                <w:sz w:val="20"/>
                <w:szCs w:val="20"/>
              </w:rPr>
              <w:t>ESPECIFICAÇÃO</w:t>
            </w:r>
          </w:p>
        </w:tc>
        <w:tc>
          <w:tcPr>
            <w:tcW w:w="923"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color w:val="000000"/>
                <w:sz w:val="20"/>
                <w:szCs w:val="20"/>
              </w:rPr>
            </w:pPr>
            <w:r>
              <w:rPr>
                <w:rFonts w:hint="default" w:ascii="Calibri" w:hAnsi="Calibri" w:cs="Calibri"/>
                <w:b/>
                <w:bCs/>
                <w:color w:val="000000"/>
                <w:sz w:val="20"/>
                <w:szCs w:val="20"/>
              </w:rPr>
              <w:t>CATSER</w:t>
            </w:r>
          </w:p>
        </w:tc>
        <w:tc>
          <w:tcPr>
            <w:tcW w:w="1581"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color w:val="000000"/>
                <w:sz w:val="20"/>
                <w:szCs w:val="20"/>
              </w:rPr>
            </w:pPr>
            <w:r>
              <w:rPr>
                <w:rFonts w:hint="default" w:ascii="Calibri" w:hAnsi="Calibri" w:cs="Calibri"/>
                <w:b/>
                <w:bCs/>
                <w:color w:val="000000"/>
                <w:sz w:val="20"/>
                <w:szCs w:val="20"/>
              </w:rPr>
              <w:t>UNIDADE DE MEDIDA</w:t>
            </w:r>
          </w:p>
        </w:tc>
        <w:tc>
          <w:tcPr>
            <w:tcW w:w="1742"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bCs/>
                <w:sz w:val="20"/>
                <w:szCs w:val="20"/>
              </w:rPr>
            </w:pPr>
            <w:r>
              <w:rPr>
                <w:rFonts w:hint="default" w:ascii="Calibri" w:hAnsi="Calibri" w:cs="Calibri"/>
                <w:b/>
                <w:bCs/>
                <w:sz w:val="20"/>
                <w:szCs w:val="20"/>
              </w:rPr>
              <w:t>QUANTIDADE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851"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1</w:t>
            </w:r>
          </w:p>
        </w:tc>
        <w:tc>
          <w:tcPr>
            <w:tcW w:w="341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923"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81"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742"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851"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2</w:t>
            </w:r>
          </w:p>
        </w:tc>
        <w:tc>
          <w:tcPr>
            <w:tcW w:w="341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923"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81"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742"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851"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3</w:t>
            </w:r>
          </w:p>
        </w:tc>
        <w:tc>
          <w:tcPr>
            <w:tcW w:w="3419"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923"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81"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742"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851"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jc w:val="center"/>
              <w:rPr>
                <w:rFonts w:hint="default" w:ascii="Calibri" w:hAnsi="Calibri" w:cs="Calibri"/>
                <w:b/>
                <w:color w:val="000000"/>
                <w:sz w:val="20"/>
                <w:szCs w:val="20"/>
              </w:rPr>
            </w:pPr>
            <w:r>
              <w:rPr>
                <w:rFonts w:hint="default" w:ascii="Calibri" w:hAnsi="Calibri" w:cs="Calibri"/>
                <w:b/>
                <w:color w:val="000000"/>
                <w:sz w:val="20"/>
                <w:szCs w:val="20"/>
              </w:rPr>
              <w:t>...</w:t>
            </w:r>
          </w:p>
        </w:tc>
        <w:tc>
          <w:tcPr>
            <w:tcW w:w="3419" w:type="dxa"/>
            <w:tcBorders>
              <w:top w:val="single" w:color="000000" w:sz="4" w:space="0"/>
              <w:left w:val="single" w:color="000000" w:sz="4" w:space="0"/>
              <w:bottom w:val="single" w:color="000000" w:sz="4" w:space="0"/>
              <w:right w:val="single" w:color="000000" w:sz="4" w:space="0"/>
            </w:tcBorders>
          </w:tcPr>
          <w:p>
            <w:pPr>
              <w:jc w:val="center"/>
              <w:rPr>
                <w:rFonts w:hint="default" w:ascii="Calibri" w:hAnsi="Calibri" w:cs="Calibri"/>
                <w:sz w:val="20"/>
                <w:szCs w:val="20"/>
              </w:rPr>
            </w:pPr>
          </w:p>
        </w:tc>
        <w:tc>
          <w:tcPr>
            <w:tcW w:w="923"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581"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c>
          <w:tcPr>
            <w:tcW w:w="1742" w:type="dxa"/>
            <w:tcBorders>
              <w:top w:val="single" w:color="000000" w:sz="4" w:space="0"/>
              <w:left w:val="single" w:color="000000" w:sz="4" w:space="0"/>
              <w:bottom w:val="single" w:color="000000" w:sz="4" w:space="0"/>
              <w:right w:val="single" w:color="000000" w:sz="4" w:space="0"/>
            </w:tcBorders>
          </w:tcPr>
          <w:p>
            <w:pPr>
              <w:widowControl w:val="0"/>
              <w:suppressAutoHyphens/>
              <w:spacing w:after="0" w:line="276" w:lineRule="auto"/>
              <w:rPr>
                <w:rFonts w:hint="default" w:ascii="Calibri" w:hAnsi="Calibri" w:cs="Calibri"/>
                <w:color w:val="000000"/>
                <w:sz w:val="20"/>
                <w:szCs w:val="20"/>
              </w:rPr>
            </w:pPr>
          </w:p>
        </w:tc>
      </w:tr>
    </w:tbl>
    <w:p>
      <w:pPr>
        <w:pStyle w:val="42"/>
        <w:spacing w:before="0" w:line="276" w:lineRule="auto"/>
        <w:rPr>
          <w:rFonts w:hint="default" w:ascii="Calibri" w:hAnsi="Calibri" w:cs="Calibri"/>
          <w:bCs/>
          <w:szCs w:val="20"/>
        </w:rPr>
      </w:pPr>
      <w:r>
        <w:rPr>
          <w:rFonts w:hint="default" w:ascii="Calibri" w:hAnsi="Calibri" w:cs="Calibri"/>
          <w:b/>
          <w:szCs w:val="20"/>
        </w:rPr>
        <w:t xml:space="preserve">Tabela: </w:t>
      </w:r>
      <w:r>
        <w:rPr>
          <w:rFonts w:hint="default" w:ascii="Calibri" w:hAnsi="Calibri" w:cs="Calibri"/>
          <w:bCs/>
          <w:szCs w:val="20"/>
        </w:rPr>
        <w:t>A tabela acima é meramente ilustrativa, podendo ser livremente alterada conforme o caso concreto.</w:t>
      </w:r>
    </w:p>
    <w:p>
      <w:pPr>
        <w:pStyle w:val="42"/>
        <w:spacing w:before="0" w:line="276" w:lineRule="auto"/>
        <w:rPr>
          <w:rFonts w:hint="default" w:ascii="Calibri" w:hAnsi="Calibri" w:cs="Calibri"/>
          <w:szCs w:val="20"/>
        </w:rPr>
      </w:pPr>
      <w:r>
        <w:rPr>
          <w:rFonts w:hint="default" w:ascii="Calibri" w:hAnsi="Calibri" w:cs="Calibri"/>
          <w:b/>
          <w:bCs/>
          <w:szCs w:val="20"/>
        </w:rPr>
        <w:t>Parcelamento:</w:t>
      </w:r>
      <w:r>
        <w:rPr>
          <w:rFonts w:hint="default" w:ascii="Calibri" w:hAnsi="Calibri" w:cs="Calibri"/>
          <w:szCs w:val="20"/>
        </w:rPr>
        <w:t xml:space="preserve"> A justificativa para o parcelamento ou não do objeto deve constar do Estudo Técnico Preliminar (art. 18, §1º, VIII, da Lei n. 14.133/2021). Os serviços, como regra, devem atender ao parcelamento quando for tecnicamente viável e economicamente vantajoso (art. 47, inciso II, da Lei n. 14.133/2021). Devem também ser observadas as regras do artigo 47, § 1º, da Lei n. 14.133/2021.</w:t>
      </w:r>
    </w:p>
    <w:p>
      <w:pPr>
        <w:pStyle w:val="42"/>
        <w:spacing w:before="0" w:line="276" w:lineRule="auto"/>
        <w:rPr>
          <w:rFonts w:hint="default" w:ascii="Calibri" w:hAnsi="Calibri" w:cs="Calibri"/>
          <w:szCs w:val="20"/>
        </w:rPr>
      </w:pPr>
      <w:r>
        <w:rPr>
          <w:rFonts w:hint="default" w:ascii="Calibri" w:hAnsi="Calibri" w:cs="Calibri"/>
          <w:szCs w:val="20"/>
        </w:rPr>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pPr>
        <w:pStyle w:val="39"/>
        <w:spacing w:after="0" w:line="276" w:lineRule="auto"/>
        <w:ind w:left="716"/>
        <w:jc w:val="both"/>
        <w:rPr>
          <w:rFonts w:hint="default" w:ascii="Calibri" w:hAnsi="Calibri" w:cs="Calibri"/>
          <w:iCs/>
          <w:sz w:val="20"/>
          <w:szCs w:val="20"/>
        </w:rPr>
      </w:pPr>
    </w:p>
    <w:p>
      <w:pPr>
        <w:pStyle w:val="39"/>
        <w:numPr>
          <w:ilvl w:val="1"/>
          <w:numId w:val="5"/>
        </w:numPr>
        <w:spacing w:after="0" w:line="276" w:lineRule="auto"/>
        <w:ind w:left="1000"/>
        <w:jc w:val="both"/>
        <w:rPr>
          <w:rFonts w:hint="default" w:ascii="Calibri" w:hAnsi="Calibri" w:cs="Calibri"/>
          <w:bCs/>
          <w:i/>
          <w:color w:val="FF0000"/>
          <w:sz w:val="20"/>
          <w:szCs w:val="20"/>
        </w:rPr>
      </w:pPr>
      <w:r>
        <w:rPr>
          <w:rFonts w:hint="default" w:ascii="Calibri" w:hAnsi="Calibri" w:cs="Calibri"/>
          <w:bCs/>
          <w:i/>
          <w:color w:val="FF0000"/>
          <w:sz w:val="20"/>
          <w:szCs w:val="20"/>
        </w:rPr>
        <w:t>O prazo de vigência da contratação é de .............................., contados do(a) ............................., prorrogável, sucessivamente, até o máximo de 10 (dez) anos, na forma dos artigos 106 e 107 da Lei n° 14.133/2021.</w:t>
      </w:r>
    </w:p>
    <w:p>
      <w:pPr>
        <w:pStyle w:val="50"/>
        <w:rPr>
          <w:rFonts w:hint="default" w:ascii="Calibri" w:hAnsi="Calibri" w:cs="Calibri"/>
          <w:color w:val="auto"/>
          <w:lang w:val="pt-BR"/>
        </w:rPr>
      </w:pPr>
      <w:r>
        <w:rPr>
          <w:rFonts w:hint="default" w:ascii="Calibri" w:hAnsi="Calibri" w:cs="Calibri"/>
          <w:b/>
          <w:bCs/>
          <w:color w:val="auto"/>
          <w:lang w:val="pt-BR"/>
        </w:rPr>
        <w:t xml:space="preserve">Nota Explicativa: </w:t>
      </w:r>
      <w:r>
        <w:rPr>
          <w:rFonts w:hint="default" w:ascii="Calibri" w:hAnsi="Calibri" w:cs="Calibri"/>
          <w:color w:val="auto"/>
          <w:lang w:val="pt-BR"/>
        </w:rPr>
        <w:t>Indicar o prazo</w:t>
      </w:r>
      <w:r>
        <w:rPr>
          <w:rFonts w:hint="default" w:ascii="Calibri" w:hAnsi="Calibri" w:cs="Calibri"/>
          <w:b/>
          <w:bCs/>
          <w:color w:val="auto"/>
          <w:lang w:val="pt-BR"/>
        </w:rPr>
        <w:t xml:space="preserve"> </w:t>
      </w:r>
      <w:r>
        <w:rPr>
          <w:rFonts w:hint="default" w:ascii="Calibri" w:hAnsi="Calibri" w:cs="Calibri"/>
          <w:color w:val="auto"/>
          <w:lang w:val="pt-BR"/>
        </w:rPr>
        <w:t>da contratação, que deverá ser de no máximo 5 (cinco) anos.</w:t>
      </w:r>
      <w:r>
        <w:rPr>
          <w:rFonts w:hint="default" w:ascii="Calibri" w:hAnsi="Calibri" w:cs="Calibri"/>
          <w:b/>
          <w:bCs/>
          <w:color w:val="auto"/>
          <w:lang w:val="pt-BR"/>
        </w:rPr>
        <w:t xml:space="preserve"> </w:t>
      </w:r>
    </w:p>
    <w:p>
      <w:pPr>
        <w:spacing w:after="0" w:line="276" w:lineRule="auto"/>
        <w:ind w:left="568"/>
        <w:jc w:val="both"/>
        <w:rPr>
          <w:rFonts w:hint="default" w:ascii="Calibri" w:hAnsi="Calibri" w:cs="Calibri"/>
          <w:bCs/>
          <w:i/>
          <w:color w:val="FF0000"/>
          <w:sz w:val="20"/>
          <w:szCs w:val="20"/>
        </w:rPr>
      </w:pPr>
    </w:p>
    <w:p>
      <w:pPr>
        <w:pStyle w:val="39"/>
        <w:numPr>
          <w:ilvl w:val="2"/>
          <w:numId w:val="1"/>
        </w:numPr>
        <w:spacing w:after="0" w:line="276" w:lineRule="auto"/>
        <w:jc w:val="both"/>
        <w:rPr>
          <w:rFonts w:hint="default" w:ascii="Calibri" w:hAnsi="Calibri" w:cs="Calibri"/>
          <w:bCs/>
          <w:i/>
          <w:color w:val="FF0000"/>
          <w:sz w:val="20"/>
          <w:szCs w:val="20"/>
        </w:rPr>
      </w:pPr>
      <w:r>
        <w:rPr>
          <w:rFonts w:hint="default" w:ascii="Calibri" w:hAnsi="Calibri" w:cs="Calibri"/>
          <w:bCs/>
          <w:i/>
          <w:color w:val="FF0000"/>
          <w:sz w:val="20"/>
          <w:szCs w:val="20"/>
        </w:rPr>
        <w:t xml:space="preserve">O serviço é enquadrado como continuado tendo em vista que [...], sendo a vigência plurianual mais vantajosa, considerando [...] </w:t>
      </w:r>
      <w:r>
        <w:rPr>
          <w:rFonts w:hint="default" w:ascii="Calibri" w:hAnsi="Calibri" w:cs="Calibri"/>
          <w:b/>
          <w:i/>
          <w:color w:val="FF0000"/>
          <w:sz w:val="20"/>
          <w:szCs w:val="20"/>
        </w:rPr>
        <w:t>OU</w:t>
      </w:r>
      <w:r>
        <w:rPr>
          <w:rFonts w:hint="default" w:ascii="Calibri" w:hAnsi="Calibri" w:cs="Calibri"/>
          <w:bCs/>
          <w:i/>
          <w:color w:val="FF0000"/>
          <w:sz w:val="20"/>
          <w:szCs w:val="20"/>
        </w:rPr>
        <w:t xml:space="preserve"> o Estudo Técnico Preliminar </w:t>
      </w:r>
      <w:r>
        <w:rPr>
          <w:rFonts w:hint="default" w:ascii="Calibri" w:hAnsi="Calibri" w:cs="Calibri"/>
          <w:b/>
          <w:bCs/>
          <w:i/>
          <w:color w:val="FF0000"/>
          <w:sz w:val="20"/>
          <w:szCs w:val="20"/>
        </w:rPr>
        <w:t>OU</w:t>
      </w:r>
      <w:r>
        <w:rPr>
          <w:rFonts w:hint="default" w:ascii="Calibri" w:hAnsi="Calibri" w:cs="Calibri"/>
          <w:bCs/>
          <w:i/>
          <w:color w:val="FF0000"/>
          <w:sz w:val="20"/>
          <w:szCs w:val="20"/>
        </w:rPr>
        <w:t xml:space="preserve"> os termos da Nota Técnica .../...;</w:t>
      </w:r>
    </w:p>
    <w:p>
      <w:pPr>
        <w:spacing w:after="0" w:line="276" w:lineRule="auto"/>
        <w:ind w:left="426"/>
        <w:jc w:val="both"/>
        <w:rPr>
          <w:rFonts w:hint="default" w:ascii="Calibri" w:hAnsi="Calibri" w:cs="Calibri"/>
          <w:b/>
          <w:bCs/>
          <w:i/>
          <w:color w:val="FF0000"/>
          <w:sz w:val="20"/>
          <w:szCs w:val="20"/>
        </w:rPr>
      </w:pPr>
      <w:r>
        <w:rPr>
          <w:rFonts w:hint="default" w:ascii="Calibri" w:hAnsi="Calibri" w:cs="Calibri"/>
          <w:b/>
          <w:bCs/>
          <w:i/>
          <w:color w:val="FF0000"/>
          <w:sz w:val="20"/>
          <w:szCs w:val="20"/>
        </w:rPr>
        <w:t>OU</w:t>
      </w:r>
    </w:p>
    <w:p>
      <w:pPr>
        <w:spacing w:after="0" w:line="276" w:lineRule="auto"/>
        <w:ind w:left="426"/>
        <w:jc w:val="both"/>
        <w:rPr>
          <w:rFonts w:hint="default" w:ascii="Calibri" w:hAnsi="Calibri" w:cs="Calibri"/>
          <w:b/>
          <w:bCs/>
          <w:i/>
          <w:color w:val="FF0000"/>
          <w:sz w:val="20"/>
          <w:szCs w:val="20"/>
        </w:rPr>
      </w:pPr>
    </w:p>
    <w:p>
      <w:pPr>
        <w:pStyle w:val="39"/>
        <w:numPr>
          <w:ilvl w:val="1"/>
          <w:numId w:val="6"/>
        </w:numPr>
        <w:spacing w:after="0" w:line="276" w:lineRule="auto"/>
        <w:ind w:left="1000"/>
        <w:jc w:val="both"/>
        <w:rPr>
          <w:rFonts w:hint="default" w:ascii="Calibri" w:hAnsi="Calibri" w:cs="Calibri"/>
          <w:bCs/>
          <w:i/>
          <w:color w:val="FF0000"/>
          <w:sz w:val="20"/>
          <w:szCs w:val="20"/>
        </w:rPr>
      </w:pPr>
      <w:r>
        <w:rPr>
          <w:rFonts w:hint="default" w:ascii="Calibri" w:hAnsi="Calibri" w:cs="Calibri"/>
          <w:bCs/>
          <w:i/>
          <w:color w:val="FF0000"/>
          <w:sz w:val="20"/>
          <w:szCs w:val="20"/>
        </w:rPr>
        <w:t>O prazo de vigência da contratação é de ................, contados do(a) ............................., improrrogável, na forma do art. 75, inciso VIII, da Lei n° 14.133/2021.</w:t>
      </w:r>
    </w:p>
    <w:p>
      <w:pPr>
        <w:pStyle w:val="50"/>
        <w:rPr>
          <w:rFonts w:hint="default" w:ascii="Calibri" w:hAnsi="Calibri" w:cs="Calibri"/>
          <w:iCs w:val="0"/>
          <w:color w:val="auto"/>
          <w:szCs w:val="20"/>
          <w:lang w:val="pt-BR"/>
        </w:rPr>
      </w:pPr>
      <w:r>
        <w:rPr>
          <w:rFonts w:hint="default" w:ascii="Calibri" w:hAnsi="Calibri" w:cs="Calibri"/>
          <w:b/>
          <w:bCs/>
          <w:iCs w:val="0"/>
          <w:color w:val="auto"/>
          <w:szCs w:val="20"/>
          <w:lang w:val="pt-BR"/>
        </w:rPr>
        <w:t xml:space="preserve">Nota Explicativa: </w:t>
      </w:r>
      <w:r>
        <w:rPr>
          <w:rFonts w:hint="default" w:ascii="Calibri" w:hAnsi="Calibri" w:cs="Calibri"/>
          <w:iCs w:val="0"/>
          <w:color w:val="auto"/>
          <w:szCs w:val="20"/>
          <w:lang w:val="pt-BR"/>
        </w:rPr>
        <w:t>Indicar o prazo</w:t>
      </w:r>
      <w:r>
        <w:rPr>
          <w:rFonts w:hint="default" w:ascii="Calibri" w:hAnsi="Calibri" w:cs="Calibri"/>
          <w:b/>
          <w:bCs/>
          <w:iCs w:val="0"/>
          <w:color w:val="auto"/>
          <w:szCs w:val="20"/>
          <w:lang w:val="pt-BR"/>
        </w:rPr>
        <w:t xml:space="preserve"> </w:t>
      </w:r>
      <w:r>
        <w:rPr>
          <w:rFonts w:hint="default" w:ascii="Calibri" w:hAnsi="Calibri" w:cs="Calibri"/>
          <w:iCs w:val="0"/>
          <w:color w:val="auto"/>
          <w:szCs w:val="20"/>
          <w:lang w:val="pt-BR"/>
        </w:rPr>
        <w:t xml:space="preserve">da contratação, que deverá ser de no máximo 1 (um) ano da data da </w:t>
      </w:r>
      <w:r>
        <w:rPr>
          <w:rFonts w:hint="default" w:ascii="Calibri" w:hAnsi="Calibri" w:cs="Calibri"/>
          <w:bCs/>
          <w:color w:val="auto"/>
          <w:szCs w:val="20"/>
        </w:rPr>
        <w:t>ocorrência da emergência ou calamidade</w:t>
      </w:r>
      <w:r>
        <w:rPr>
          <w:rFonts w:hint="default" w:ascii="Calibri" w:hAnsi="Calibri" w:cs="Calibri"/>
          <w:iCs w:val="0"/>
          <w:color w:val="auto"/>
          <w:szCs w:val="20"/>
          <w:lang w:val="pt-BR"/>
        </w:rPr>
        <w:t>.</w:t>
      </w:r>
      <w:r>
        <w:rPr>
          <w:rFonts w:hint="default" w:ascii="Calibri" w:hAnsi="Calibri" w:cs="Calibri"/>
          <w:b/>
          <w:bCs/>
          <w:iCs w:val="0"/>
          <w:color w:val="auto"/>
          <w:szCs w:val="20"/>
          <w:lang w:val="pt-BR"/>
        </w:rPr>
        <w:t xml:space="preserve"> </w:t>
      </w:r>
    </w:p>
    <w:p>
      <w:pPr>
        <w:pStyle w:val="39"/>
        <w:spacing w:after="0" w:line="276" w:lineRule="auto"/>
        <w:ind w:left="1000"/>
        <w:jc w:val="both"/>
        <w:rPr>
          <w:rFonts w:hint="default" w:ascii="Calibri" w:hAnsi="Calibri" w:cs="Calibri"/>
          <w:bCs/>
          <w:i/>
          <w:color w:val="FF0000"/>
          <w:sz w:val="20"/>
          <w:szCs w:val="20"/>
        </w:rPr>
      </w:pPr>
    </w:p>
    <w:p>
      <w:pPr>
        <w:pStyle w:val="42"/>
        <w:spacing w:before="0" w:line="276" w:lineRule="auto"/>
        <w:rPr>
          <w:rFonts w:hint="default" w:ascii="Calibri" w:hAnsi="Calibri" w:cs="Calibri"/>
          <w:bCs/>
          <w:szCs w:val="20"/>
        </w:rPr>
      </w:pPr>
      <w:r>
        <w:rPr>
          <w:rFonts w:hint="default" w:ascii="Calibri" w:hAnsi="Calibri" w:cs="Calibri"/>
          <w:b/>
          <w:szCs w:val="20"/>
        </w:rPr>
        <w:t>Enquadramento da Contratação para fins de vigência</w:t>
      </w:r>
      <w:r>
        <w:rPr>
          <w:rFonts w:hint="default" w:ascii="Calibri" w:hAnsi="Calibri" w:cs="Calibri"/>
          <w:bCs/>
          <w:szCs w:val="20"/>
        </w:rPr>
        <w:t xml:space="preserve">: Há três tipos de contratação para fornecimento de serviços, no que tange à vigência: </w:t>
      </w:r>
    </w:p>
    <w:p>
      <w:pPr>
        <w:pStyle w:val="42"/>
        <w:spacing w:before="0" w:line="276" w:lineRule="auto"/>
        <w:rPr>
          <w:rFonts w:hint="default" w:ascii="Calibri" w:hAnsi="Calibri" w:cs="Calibri"/>
        </w:rPr>
      </w:pPr>
      <w:r>
        <w:rPr>
          <w:rFonts w:hint="default" w:ascii="Calibri" w:hAnsi="Calibri" w:cs="Calibri"/>
          <w:bCs/>
          <w:szCs w:val="20"/>
        </w:rPr>
        <w:t xml:space="preserve">a) Há </w:t>
      </w:r>
      <w:r>
        <w:rPr>
          <w:rFonts w:hint="default" w:ascii="Calibri" w:hAnsi="Calibri" w:cs="Calibri"/>
          <w:b/>
          <w:szCs w:val="20"/>
        </w:rPr>
        <w:t>prestação não-contínua</w:t>
      </w:r>
      <w:r>
        <w:rPr>
          <w:rFonts w:hint="default" w:ascii="Calibri" w:hAnsi="Calibri" w:cs="Calibri"/>
          <w:bCs/>
          <w:szCs w:val="20"/>
        </w:rPr>
        <w:t xml:space="preserve"> quando se trata de um serviço sem que haja uma demanda de caráter permanente. Uma vez finalizado, resolve-se a necessidade que deu azo ao contrato. Estes usam o </w:t>
      </w:r>
      <w:r>
        <w:rPr>
          <w:rFonts w:hint="default" w:ascii="Calibri" w:hAnsi="Calibri" w:cs="Calibri"/>
          <w:b/>
          <w:szCs w:val="20"/>
        </w:rPr>
        <w:t>art. 105</w:t>
      </w:r>
      <w:r>
        <w:rPr>
          <w:rFonts w:hint="default" w:ascii="Calibri" w:hAnsi="Calibri" w:cs="Calibri"/>
          <w:bCs/>
          <w:szCs w:val="20"/>
        </w:rPr>
        <w:t xml:space="preserve"> como fundamento e através dele ou partem apenas de créditos do exercício corrente ou plurianuais se inscritos no PPA.</w:t>
      </w:r>
    </w:p>
    <w:p>
      <w:pPr>
        <w:pStyle w:val="42"/>
        <w:spacing w:before="0" w:line="276" w:lineRule="auto"/>
        <w:rPr>
          <w:rFonts w:hint="default" w:ascii="Calibri" w:hAnsi="Calibri" w:cs="Calibri"/>
          <w:bCs/>
          <w:szCs w:val="20"/>
        </w:rPr>
      </w:pPr>
      <w:r>
        <w:rPr>
          <w:rFonts w:hint="default" w:ascii="Calibri" w:hAnsi="Calibri" w:cs="Calibri"/>
          <w:bCs/>
          <w:szCs w:val="20"/>
        </w:rPr>
        <w:t xml:space="preserve">b) Há </w:t>
      </w:r>
      <w:r>
        <w:rPr>
          <w:rFonts w:hint="default" w:ascii="Calibri" w:hAnsi="Calibri" w:cs="Calibri"/>
          <w:b/>
          <w:szCs w:val="20"/>
        </w:rPr>
        <w:t>prestação contínua</w:t>
      </w:r>
      <w:r>
        <w:rPr>
          <w:rFonts w:hint="default" w:ascii="Calibri" w:hAnsi="Calibri" w:cs="Calibri"/>
          <w:bCs/>
          <w:szCs w:val="20"/>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pelos </w:t>
      </w:r>
      <w:r>
        <w:rPr>
          <w:rFonts w:hint="default" w:ascii="Calibri" w:hAnsi="Calibri" w:cs="Calibri"/>
          <w:b/>
          <w:szCs w:val="20"/>
        </w:rPr>
        <w:t>arts. 106 e 107</w:t>
      </w:r>
      <w:r>
        <w:rPr>
          <w:rFonts w:hint="default" w:ascii="Calibri" w:hAnsi="Calibri" w:cs="Calibri"/>
          <w:bCs/>
          <w:szCs w:val="20"/>
        </w:rPr>
        <w:t>.</w:t>
      </w:r>
    </w:p>
    <w:p>
      <w:pPr>
        <w:pStyle w:val="42"/>
        <w:spacing w:before="0" w:line="276" w:lineRule="auto"/>
        <w:rPr>
          <w:rFonts w:hint="default" w:ascii="Calibri" w:hAnsi="Calibri" w:cs="Calibri"/>
          <w:bCs/>
          <w:szCs w:val="20"/>
        </w:rPr>
      </w:pPr>
      <w:r>
        <w:rPr>
          <w:rFonts w:hint="default" w:ascii="Calibri" w:hAnsi="Calibri" w:cs="Calibri"/>
          <w:bCs/>
          <w:szCs w:val="20"/>
        </w:rPr>
        <w:t xml:space="preserve">c) Por fim, caso se trate de </w:t>
      </w:r>
      <w:r>
        <w:rPr>
          <w:rFonts w:hint="default" w:ascii="Calibri" w:hAnsi="Calibri" w:cs="Calibri"/>
          <w:b/>
          <w:szCs w:val="20"/>
        </w:rPr>
        <w:t>contratação emergencial,</w:t>
      </w:r>
      <w:r>
        <w:rPr>
          <w:rFonts w:hint="default" w:ascii="Calibri" w:hAnsi="Calibri" w:cs="Calibri"/>
          <w:bCs/>
          <w:szCs w:val="20"/>
        </w:rPr>
        <w:t xml:space="preserve"> a vigência é regida pelo art. 75, VIII, estando limitada a um ano da emergência e não sendo passível de prorrogação.</w:t>
      </w:r>
    </w:p>
    <w:p>
      <w:pPr>
        <w:pStyle w:val="42"/>
        <w:spacing w:before="0" w:line="276" w:lineRule="auto"/>
        <w:rPr>
          <w:rFonts w:hint="default" w:ascii="Calibri" w:hAnsi="Calibri" w:cs="Calibri"/>
          <w:bCs/>
          <w:szCs w:val="20"/>
        </w:rPr>
      </w:pPr>
      <w:r>
        <w:rPr>
          <w:rFonts w:hint="default" w:ascii="Calibri" w:hAnsi="Calibri" w:cs="Calibri"/>
          <w:bCs/>
          <w:szCs w:val="2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pPr>
        <w:pStyle w:val="42"/>
        <w:spacing w:before="0" w:line="276" w:lineRule="auto"/>
        <w:rPr>
          <w:rFonts w:hint="default" w:ascii="Calibri" w:hAnsi="Calibri" w:cs="Calibri"/>
          <w:b/>
          <w:szCs w:val="20"/>
        </w:rPr>
      </w:pPr>
    </w:p>
    <w:p>
      <w:pPr>
        <w:pStyle w:val="42"/>
        <w:spacing w:before="0" w:line="276" w:lineRule="auto"/>
        <w:rPr>
          <w:rFonts w:hint="default" w:ascii="Calibri" w:hAnsi="Calibri" w:cs="Calibri"/>
          <w:szCs w:val="20"/>
        </w:rPr>
      </w:pPr>
      <w:r>
        <w:rPr>
          <w:rFonts w:hint="default" w:ascii="Calibri" w:hAnsi="Calibri" w:cs="Calibri"/>
          <w:b/>
          <w:szCs w:val="20"/>
        </w:rPr>
        <w:t xml:space="preserve">Prazo de Vigência – arts. 106 e 107 – Serviço Contínuo: </w:t>
      </w:r>
      <w:r>
        <w:rPr>
          <w:rFonts w:hint="default" w:ascii="Calibri" w:hAnsi="Calibri" w:cs="Calibri"/>
          <w:szCs w:val="20"/>
        </w:rPr>
        <w:t>A definição de serviço contínuo consta no art. 6º, XV, da lei, sendo os serviços contratados para a manutenção da atividade administrativa, decorrentes de necessidades permanentes ou prolongadas.</w:t>
      </w:r>
    </w:p>
    <w:p>
      <w:pPr>
        <w:pStyle w:val="42"/>
        <w:spacing w:before="0" w:line="276" w:lineRule="auto"/>
        <w:rPr>
          <w:rFonts w:hint="default" w:ascii="Calibri" w:hAnsi="Calibri" w:cs="Calibri"/>
          <w:bCs/>
          <w:szCs w:val="20"/>
        </w:rPr>
      </w:pPr>
      <w:r>
        <w:rPr>
          <w:rFonts w:hint="default" w:ascii="Calibri" w:hAnsi="Calibri" w:cs="Calibri"/>
          <w:bCs/>
          <w:szCs w:val="20"/>
        </w:rPr>
        <w:t xml:space="preserve">A utilização do prazo de vigência plurianual no caso de serviço contínuo é condicionada ao ateste de maior vantagem econômica, a ser feito pela autoridade competente no processo respectivo, conforme art. 106, I, da Lei nº 14.133/21. </w:t>
      </w:r>
    </w:p>
    <w:p>
      <w:pPr>
        <w:pStyle w:val="42"/>
        <w:spacing w:before="0" w:line="276" w:lineRule="auto"/>
        <w:rPr>
          <w:rFonts w:hint="default" w:ascii="Calibri" w:hAnsi="Calibri" w:cs="Calibri"/>
          <w:szCs w:val="20"/>
        </w:rPr>
      </w:pPr>
      <w:r>
        <w:rPr>
          <w:rFonts w:hint="default" w:ascii="Calibri" w:hAnsi="Calibri" w:cs="Calibri"/>
          <w:bCs/>
          <w:szCs w:val="20"/>
        </w:rPr>
        <w:t xml:space="preserve">De acordo com o artigo 107 da Lei n. 14.133/2021, será possível que contratos de serviço contínuo sejam prorrogados por até 10 anos, desde que </w:t>
      </w:r>
      <w:r>
        <w:rPr>
          <w:rFonts w:hint="default" w:ascii="Calibri" w:hAnsi="Calibri" w:cs="Calibri"/>
          <w:szCs w:val="20"/>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pPr>
        <w:pStyle w:val="42"/>
        <w:spacing w:before="0" w:line="276" w:lineRule="auto"/>
        <w:rPr>
          <w:rFonts w:hint="default" w:ascii="Calibri" w:hAnsi="Calibri" w:cs="Calibri"/>
          <w:b/>
          <w:szCs w:val="20"/>
        </w:rPr>
      </w:pPr>
    </w:p>
    <w:p>
      <w:pPr>
        <w:pStyle w:val="42"/>
        <w:spacing w:before="0" w:line="276" w:lineRule="auto"/>
        <w:rPr>
          <w:rFonts w:hint="default" w:ascii="Calibri" w:hAnsi="Calibri" w:cs="Calibri"/>
          <w:szCs w:val="20"/>
        </w:rPr>
      </w:pPr>
      <w:r>
        <w:rPr>
          <w:rFonts w:hint="default" w:ascii="Calibri" w:hAnsi="Calibri" w:cs="Calibri"/>
          <w:b/>
          <w:szCs w:val="20"/>
        </w:rPr>
        <w:t xml:space="preserve">Prazo de Vigência – art. 75, VIII – Dispensa Emergencial: </w:t>
      </w:r>
      <w:r>
        <w:rPr>
          <w:rFonts w:hint="default" w:ascii="Calibri" w:hAnsi="Calibri" w:cs="Calibri"/>
          <w:szCs w:val="20"/>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pPr>
        <w:pStyle w:val="42"/>
        <w:spacing w:before="0" w:line="276" w:lineRule="auto"/>
        <w:rPr>
          <w:rFonts w:hint="default" w:ascii="Calibri" w:hAnsi="Calibri" w:cs="Calibri"/>
          <w:szCs w:val="20"/>
        </w:rPr>
      </w:pPr>
      <w:r>
        <w:rPr>
          <w:rFonts w:hint="default" w:ascii="Calibri" w:hAnsi="Calibri" w:cs="Calibri"/>
          <w:szCs w:val="20"/>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pPr>
        <w:pStyle w:val="42"/>
        <w:spacing w:before="0" w:line="276" w:lineRule="auto"/>
        <w:rPr>
          <w:rFonts w:hint="default" w:ascii="Calibri" w:hAnsi="Calibri" w:cs="Calibri"/>
          <w:szCs w:val="20"/>
        </w:rPr>
      </w:pPr>
    </w:p>
    <w:p>
      <w:pPr>
        <w:pStyle w:val="42"/>
        <w:spacing w:before="0" w:line="276" w:lineRule="auto"/>
        <w:rPr>
          <w:rFonts w:hint="default" w:ascii="Calibri" w:hAnsi="Calibri" w:cs="Calibri"/>
          <w:szCs w:val="20"/>
        </w:rPr>
      </w:pPr>
      <w:r>
        <w:rPr>
          <w:rFonts w:hint="default" w:ascii="Calibri" w:hAnsi="Calibri" w:cs="Calibri"/>
          <w:b/>
          <w:szCs w:val="20"/>
        </w:rPr>
        <w:t xml:space="preserve">Vigência X Valores para fins de Dispensa de pequeno valor: </w:t>
      </w:r>
      <w:r>
        <w:rPr>
          <w:rFonts w:hint="default" w:ascii="Calibri" w:hAnsi="Calibri" w:cs="Calibri"/>
          <w:szCs w:val="20"/>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pPr>
        <w:pStyle w:val="42"/>
        <w:spacing w:before="0" w:line="276" w:lineRule="auto"/>
        <w:rPr>
          <w:rFonts w:hint="default" w:ascii="Calibri" w:hAnsi="Calibri" w:cs="Calibri"/>
          <w:szCs w:val="20"/>
        </w:rPr>
      </w:pPr>
      <w:r>
        <w:rPr>
          <w:rFonts w:hint="default" w:ascii="Calibri" w:hAnsi="Calibri" w:cs="Calibri"/>
          <w:szCs w:val="20"/>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pPr>
        <w:pStyle w:val="39"/>
        <w:spacing w:after="0" w:line="276" w:lineRule="auto"/>
        <w:ind w:left="716"/>
        <w:jc w:val="both"/>
        <w:rPr>
          <w:rFonts w:hint="default" w:ascii="Calibri" w:hAnsi="Calibri" w:cs="Calibri"/>
          <w:bCs/>
          <w:i/>
          <w:color w:val="FF0000"/>
          <w:sz w:val="20"/>
          <w:szCs w:val="20"/>
        </w:rPr>
      </w:pPr>
    </w:p>
    <w:p>
      <w:pPr>
        <w:rPr>
          <w:rFonts w:hint="default" w:ascii="Calibri" w:hAnsi="Calibri" w:cs="Calibri"/>
        </w:rPr>
      </w:pPr>
    </w:p>
    <w:p>
      <w:pPr>
        <w:pStyle w:val="43"/>
        <w:spacing w:before="0" w:after="0"/>
        <w:rPr>
          <w:rFonts w:hint="default" w:ascii="Calibri" w:hAnsi="Calibri" w:cs="Calibri"/>
          <w:bCs/>
          <w:sz w:val="20"/>
          <w:szCs w:val="20"/>
        </w:rPr>
      </w:pPr>
      <w:r>
        <w:rPr>
          <w:rFonts w:hint="default" w:ascii="Calibri" w:hAnsi="Calibri" w:cs="Calibri"/>
          <w:bCs/>
          <w:sz w:val="20"/>
          <w:szCs w:val="20"/>
        </w:rPr>
        <w:t xml:space="preserve">FUNDAMENTAÇÃO E DESCRIÇÃO DA NECESSIDADE DA CONTRATAÇÃO (art. 6º, inciso XXIII, alínea ‘b’ da Lei n. 14.133/2021). </w:t>
      </w:r>
    </w:p>
    <w:p>
      <w:pPr>
        <w:rPr>
          <w:rFonts w:hint="default" w:ascii="Calibri" w:hAnsi="Calibri" w:cs="Calibri"/>
        </w:rPr>
      </w:pPr>
    </w:p>
    <w:p>
      <w:pPr>
        <w:pStyle w:val="39"/>
        <w:numPr>
          <w:ilvl w:val="1"/>
          <w:numId w:val="7"/>
        </w:numPr>
        <w:spacing w:after="0" w:line="276" w:lineRule="auto"/>
        <w:jc w:val="both"/>
        <w:rPr>
          <w:rFonts w:hint="default" w:ascii="Calibri" w:hAnsi="Calibri" w:cs="Calibri"/>
          <w:sz w:val="20"/>
          <w:szCs w:val="20"/>
        </w:rPr>
      </w:pPr>
      <w:r>
        <w:rPr>
          <w:rFonts w:hint="default" w:ascii="Calibri" w:hAnsi="Calibri" w:cs="Calibri"/>
          <w:sz w:val="20"/>
          <w:szCs w:val="20"/>
        </w:rPr>
        <w:t>A Fundamentação da Contratação encontra-se pormenorizada em Tópico específico dos Estudos Técnicos Preliminares, apêndice deste Termo de Referência.</w:t>
      </w:r>
    </w:p>
    <w:p>
      <w:pPr>
        <w:pStyle w:val="39"/>
        <w:spacing w:after="0" w:line="276" w:lineRule="auto"/>
        <w:ind w:left="432"/>
        <w:jc w:val="both"/>
        <w:rPr>
          <w:rFonts w:hint="default" w:ascii="Calibri" w:hAnsi="Calibri" w:cs="Calibri"/>
          <w:sz w:val="20"/>
          <w:szCs w:val="20"/>
        </w:rPr>
      </w:pPr>
    </w:p>
    <w:p>
      <w:pPr>
        <w:pStyle w:val="42"/>
        <w:spacing w:before="0" w:line="276" w:lineRule="auto"/>
        <w:rPr>
          <w:rFonts w:hint="default" w:ascii="Calibri" w:hAnsi="Calibri" w:cs="Calibri"/>
        </w:rPr>
      </w:pPr>
      <w:r>
        <w:rPr>
          <w:rFonts w:hint="default" w:ascii="Calibri" w:hAnsi="Calibri" w:cs="Calibri"/>
          <w:b/>
          <w:bCs/>
        </w:rPr>
        <w:t>Nota Explicativa</w:t>
      </w:r>
      <w:r>
        <w:rPr>
          <w:rFonts w:hint="default" w:ascii="Calibri" w:hAnsi="Calibri" w:cs="Calibri"/>
        </w:rPr>
        <w:t>: De acordo com o artigo 6º, inciso XXIII, alínea ‘b’, da Lei n. 14.133/2021, a fundamentação da contratação é realizada mediante “referência aos estudos técnicos preliminares correspondentes ou, quando não for possível divulgar esses estudos, no extrato das partes que não contiverem informações sigilosas”.</w:t>
      </w:r>
    </w:p>
    <w:p>
      <w:pPr>
        <w:pStyle w:val="43"/>
        <w:numPr>
          <w:ilvl w:val="0"/>
          <w:numId w:val="0"/>
        </w:numPr>
        <w:spacing w:before="0" w:after="0"/>
        <w:ind w:left="360"/>
        <w:rPr>
          <w:rFonts w:hint="default" w:ascii="Calibri" w:hAnsi="Calibri" w:cs="Calibri"/>
          <w:bCs/>
          <w:sz w:val="20"/>
          <w:szCs w:val="20"/>
        </w:rPr>
      </w:pPr>
    </w:p>
    <w:p>
      <w:pPr>
        <w:pStyle w:val="43"/>
        <w:spacing w:before="0" w:after="0"/>
        <w:rPr>
          <w:rFonts w:hint="default" w:ascii="Calibri" w:hAnsi="Calibri" w:cs="Calibri"/>
          <w:bCs/>
          <w:sz w:val="20"/>
          <w:szCs w:val="20"/>
        </w:rPr>
      </w:pPr>
      <w:r>
        <w:rPr>
          <w:rFonts w:hint="default" w:ascii="Calibri" w:hAnsi="Calibri" w:cs="Calibri"/>
          <w:bCs/>
          <w:sz w:val="20"/>
          <w:szCs w:val="20"/>
        </w:rPr>
        <w:t>DESCRIÇÃO DA SOLUÇÃO COMO UM TODO CONSIDERADO O CICLO DE VIDA DO OBJETO (art. 6º, inciso XXIII, alínea ‘c’)</w:t>
      </w:r>
    </w:p>
    <w:p>
      <w:pPr>
        <w:rPr>
          <w:rFonts w:hint="default" w:ascii="Calibri" w:hAnsi="Calibri" w:cs="Calibri"/>
        </w:rPr>
      </w:pPr>
    </w:p>
    <w:p>
      <w:pPr>
        <w:pStyle w:val="39"/>
        <w:numPr>
          <w:ilvl w:val="1"/>
          <w:numId w:val="8"/>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A descrição da solução como um todo encontra-se pormenorizada em tópico específico dos Estudos Técnicos Preliminares, apêndice deste Termo de Referência.</w:t>
      </w:r>
    </w:p>
    <w:p>
      <w:pPr>
        <w:pStyle w:val="39"/>
        <w:spacing w:after="0" w:line="276" w:lineRule="auto"/>
        <w:ind w:left="432"/>
        <w:jc w:val="both"/>
        <w:rPr>
          <w:rFonts w:hint="default" w:ascii="Calibri" w:hAnsi="Calibri" w:cs="Calibri"/>
          <w:i/>
          <w:iCs/>
          <w:color w:val="FF0000"/>
          <w:sz w:val="20"/>
          <w:szCs w:val="20"/>
        </w:rPr>
      </w:pP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bCs/>
          <w:szCs w:val="20"/>
        </w:rPr>
        <w:t>Nota Explicativa 1:</w:t>
      </w:r>
      <w:r>
        <w:rPr>
          <w:rFonts w:hint="default" w:ascii="Calibri" w:hAnsi="Calibri" w:cs="Calibri"/>
          <w:szCs w:val="20"/>
        </w:rPr>
        <w:t xml:space="preserve"> O artigo 18, §1º, da Lei n. 14.133/2021, apregoa:</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szCs w:val="20"/>
        </w:rPr>
        <w:t xml:space="preserve"> § 1º O estudo técnico preliminar a que se refere o inciso I do </w:t>
      </w:r>
      <w:r>
        <w:rPr>
          <w:rStyle w:val="10"/>
          <w:rFonts w:hint="default" w:ascii="Calibri" w:hAnsi="Calibri" w:cs="Calibri"/>
          <w:szCs w:val="20"/>
        </w:rPr>
        <w:t xml:space="preserve">caput </w:t>
      </w:r>
      <w:r>
        <w:rPr>
          <w:rFonts w:hint="default" w:ascii="Calibri" w:hAnsi="Calibri" w:cs="Calibri"/>
          <w:szCs w:val="20"/>
        </w:rPr>
        <w:t xml:space="preserve">deste artigo deverá evidenciar o problema a ser resolvido e a sua melhor solução, de modo a permitir a avaliação da viabilidade técnica e econômica da contratação, e conterá os seguintes elementos: </w:t>
      </w:r>
    </w:p>
    <w:p>
      <w:pPr>
        <w:pStyle w:val="42"/>
        <w:pBdr>
          <w:bottom w:val="single" w:color="1F497D" w:sz="4" w:space="0"/>
        </w:pBdr>
        <w:spacing w:before="0" w:line="276" w:lineRule="auto"/>
        <w:rPr>
          <w:rFonts w:hint="default" w:ascii="Calibri" w:hAnsi="Calibri" w:cs="Calibri"/>
          <w:color w:val="000000" w:themeColor="text1"/>
          <w:szCs w:val="20"/>
          <w14:textFill>
            <w14:solidFill>
              <w14:schemeClr w14:val="tx1"/>
            </w14:solidFill>
          </w14:textFill>
        </w:rPr>
      </w:pPr>
      <w:r>
        <w:rPr>
          <w:rFonts w:hint="default" w:ascii="Calibri" w:hAnsi="Calibri" w:cs="Calibri"/>
          <w:color w:val="000000" w:themeColor="text1"/>
          <w:szCs w:val="20"/>
          <w14:textFill>
            <w14:solidFill>
              <w14:schemeClr w14:val="tx1"/>
            </w14:solidFill>
          </w14:textFill>
        </w:rPr>
        <w:t>(...)</w:t>
      </w:r>
    </w:p>
    <w:p>
      <w:pPr>
        <w:pStyle w:val="42"/>
        <w:pBdr>
          <w:bottom w:val="single" w:color="1F497D" w:sz="4" w:space="0"/>
        </w:pBdr>
        <w:spacing w:before="0" w:line="276" w:lineRule="auto"/>
        <w:rPr>
          <w:rFonts w:hint="default" w:ascii="Calibri" w:hAnsi="Calibri" w:cs="Calibri"/>
          <w:color w:val="000000" w:themeColor="text1"/>
          <w:szCs w:val="20"/>
          <w14:textFill>
            <w14:solidFill>
              <w14:schemeClr w14:val="tx1"/>
            </w14:solidFill>
          </w14:textFill>
        </w:rPr>
      </w:pPr>
      <w:r>
        <w:rPr>
          <w:rFonts w:hint="default" w:ascii="Calibri" w:hAnsi="Calibri" w:cs="Calibri"/>
          <w:color w:val="000000" w:themeColor="text1"/>
          <w:szCs w:val="20"/>
          <w14:textFill>
            <w14:solidFill>
              <w14:schemeClr w14:val="tx1"/>
            </w14:solidFill>
          </w14:textFill>
        </w:rPr>
        <w:t>VII - descrição da solução como um todo, inclusive das exigências relacionadas à manutenção e à assistência técnica, quando for o caso.</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szCs w:val="20"/>
        </w:rPr>
        <w:t>Caso haja a necessidade de modificação da descrição em relação à originalmente feita nos estudos técnicos preliminares, recomenda-se ajustar a redação acima</w:t>
      </w:r>
    </w:p>
    <w:p>
      <w:pPr>
        <w:pStyle w:val="42"/>
        <w:pBdr>
          <w:bottom w:val="single" w:color="1F497D" w:sz="4" w:space="0"/>
        </w:pBdr>
        <w:spacing w:before="0" w:line="276" w:lineRule="auto"/>
        <w:rPr>
          <w:rFonts w:hint="default" w:ascii="Calibri" w:hAnsi="Calibri" w:cs="Calibri"/>
          <w:b/>
          <w:bCs/>
          <w:szCs w:val="20"/>
        </w:rPr>
      </w:pPr>
    </w:p>
    <w:p>
      <w:pPr>
        <w:pStyle w:val="42"/>
        <w:pBdr>
          <w:bottom w:val="single" w:color="1F497D" w:sz="4" w:space="0"/>
        </w:pBdr>
        <w:spacing w:before="0" w:line="276" w:lineRule="auto"/>
        <w:rPr>
          <w:rFonts w:hint="default" w:ascii="Calibri" w:hAnsi="Calibri" w:cs="Calibri"/>
          <w:color w:val="auto"/>
          <w:szCs w:val="20"/>
        </w:rPr>
      </w:pPr>
      <w:r>
        <w:rPr>
          <w:rFonts w:hint="default" w:ascii="Calibri" w:hAnsi="Calibri" w:cs="Calibri"/>
          <w:b/>
          <w:bCs/>
          <w:szCs w:val="20"/>
        </w:rPr>
        <w:t xml:space="preserve">Nota Explicativa 2: </w:t>
      </w:r>
      <w:r>
        <w:rPr>
          <w:rFonts w:hint="default" w:ascii="Calibri" w:hAnsi="Calibri" w:cs="Calibri"/>
          <w:szCs w:val="2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pPr>
        <w:pStyle w:val="42"/>
        <w:pBdr>
          <w:bottom w:val="single" w:color="1F497D" w:sz="4" w:space="0"/>
        </w:pBdr>
        <w:spacing w:before="0" w:line="276" w:lineRule="auto"/>
        <w:rPr>
          <w:rFonts w:hint="default" w:ascii="Calibri" w:hAnsi="Calibri" w:cs="Calibri"/>
          <w:b/>
          <w:bCs/>
          <w:szCs w:val="20"/>
        </w:rPr>
      </w:pPr>
    </w:p>
    <w:p>
      <w:pPr>
        <w:pStyle w:val="42"/>
        <w:pBdr>
          <w:bottom w:val="single" w:color="1F497D" w:sz="4" w:space="0"/>
        </w:pBdr>
        <w:spacing w:before="0" w:line="276" w:lineRule="auto"/>
        <w:rPr>
          <w:rFonts w:hint="default" w:ascii="Calibri" w:hAnsi="Calibri" w:cs="Calibri"/>
          <w:color w:val="FF0000"/>
          <w:szCs w:val="20"/>
        </w:rPr>
      </w:pPr>
      <w:r>
        <w:rPr>
          <w:rFonts w:hint="default" w:ascii="Calibri" w:hAnsi="Calibri" w:cs="Calibri"/>
          <w:b/>
          <w:bCs/>
          <w:szCs w:val="20"/>
        </w:rPr>
        <w:t xml:space="preserve">Nota Explicativa 3: </w:t>
      </w:r>
      <w:r>
        <w:rPr>
          <w:rFonts w:hint="default" w:ascii="Calibri" w:hAnsi="Calibri" w:cs="Calibri"/>
          <w:szCs w:val="20"/>
        </w:rPr>
        <w:t>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sua utilização (se é menos ou mais durável) até a destinação final. Reitere-se: se a descrição contida no ETP não contiver esse ponto, deve ser complementada neste documento</w:t>
      </w:r>
      <w:r>
        <w:rPr>
          <w:rFonts w:hint="default" w:ascii="Calibri" w:hAnsi="Calibri" w:cs="Calibri"/>
          <w:color w:val="FF0000"/>
          <w:szCs w:val="20"/>
        </w:rPr>
        <w:t>.</w:t>
      </w:r>
    </w:p>
    <w:p>
      <w:pPr>
        <w:pStyle w:val="42"/>
        <w:pBdr>
          <w:bottom w:val="single" w:color="1F497D" w:sz="4" w:space="0"/>
        </w:pBdr>
        <w:spacing w:before="0" w:line="276" w:lineRule="auto"/>
        <w:rPr>
          <w:rFonts w:hint="default" w:ascii="Calibri" w:hAnsi="Calibri" w:cs="Calibri"/>
          <w:b/>
          <w:bCs/>
          <w:szCs w:val="20"/>
        </w:rPr>
      </w:pPr>
    </w:p>
    <w:p>
      <w:pPr>
        <w:pStyle w:val="42"/>
        <w:pBdr>
          <w:bottom w:val="single" w:color="1F497D" w:sz="4" w:space="0"/>
        </w:pBdr>
        <w:spacing w:before="0" w:line="276" w:lineRule="auto"/>
        <w:rPr>
          <w:rFonts w:hint="default" w:ascii="Calibri" w:hAnsi="Calibri" w:cs="Calibri"/>
          <w:color w:val="auto"/>
          <w:szCs w:val="20"/>
        </w:rPr>
      </w:pPr>
      <w:r>
        <w:rPr>
          <w:rFonts w:hint="default" w:ascii="Calibri" w:hAnsi="Calibri" w:cs="Calibri"/>
          <w:b/>
          <w:bCs/>
          <w:szCs w:val="20"/>
        </w:rPr>
        <w:t>Nota Explicativa 4:</w:t>
      </w:r>
      <w:r>
        <w:rPr>
          <w:rFonts w:hint="default" w:ascii="Calibri" w:hAnsi="Calibri" w:cs="Calibri"/>
          <w:szCs w:val="20"/>
        </w:rPr>
        <w:t xml:space="preserve"> O art. 47, I, da Lei n. 14.133/2021 estabelece que deve ser feita a padronização, “considerada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deverá ser considerada e eventual não-uso justificado nos autos.</w:t>
      </w:r>
    </w:p>
    <w:p>
      <w:pPr>
        <w:pStyle w:val="42"/>
        <w:pBdr>
          <w:bottom w:val="single" w:color="1F497D" w:sz="4" w:space="0"/>
        </w:pBdr>
        <w:spacing w:before="0" w:line="276" w:lineRule="auto"/>
        <w:rPr>
          <w:rFonts w:hint="default" w:ascii="Calibri" w:hAnsi="Calibri" w:cs="Calibri"/>
          <w:b/>
          <w:szCs w:val="20"/>
        </w:rPr>
      </w:pP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b/>
          <w:szCs w:val="20"/>
        </w:rPr>
        <w:t xml:space="preserve">Nota Explicativa 5: </w:t>
      </w:r>
      <w:r>
        <w:rPr>
          <w:rFonts w:hint="default" w:ascii="Calibri" w:hAnsi="Calibri" w:cs="Calibri"/>
          <w:szCs w:val="20"/>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Caso o Estudo Técnico Preliminar seja silente ou insuficiente a esse respeito, recomenda-se abrir tópico específico nesta seção sobre a matéria.</w:t>
      </w:r>
    </w:p>
    <w:p>
      <w:pPr>
        <w:pStyle w:val="42"/>
        <w:pBdr>
          <w:bottom w:val="single" w:color="1F497D" w:sz="4" w:space="0"/>
        </w:pBdr>
        <w:spacing w:before="0" w:line="276" w:lineRule="auto"/>
        <w:rPr>
          <w:rFonts w:hint="default" w:ascii="Calibri" w:hAnsi="Calibri" w:cs="Calibri"/>
          <w:szCs w:val="20"/>
        </w:rPr>
      </w:pPr>
      <w:r>
        <w:rPr>
          <w:rFonts w:hint="default" w:ascii="Calibri" w:hAnsi="Calibri" w:cs="Calibri"/>
          <w:szCs w:val="20"/>
        </w:rPr>
        <w:t>Vale registrar que a sustentabilidade pode incidir a partir de características do próprio objeto a ser contratado como também de outros modos, compilados no tópico “requisitos da contratação”, abaixo.</w:t>
      </w:r>
    </w:p>
    <w:p>
      <w:pPr>
        <w:pStyle w:val="43"/>
        <w:numPr>
          <w:ilvl w:val="0"/>
          <w:numId w:val="0"/>
        </w:numPr>
        <w:spacing w:before="0" w:after="0"/>
        <w:ind w:left="360"/>
        <w:rPr>
          <w:rFonts w:hint="default" w:ascii="Calibri" w:hAnsi="Calibri" w:cs="Calibri"/>
          <w:sz w:val="20"/>
          <w:szCs w:val="20"/>
        </w:rPr>
      </w:pPr>
    </w:p>
    <w:p>
      <w:pPr>
        <w:pStyle w:val="43"/>
        <w:spacing w:before="0" w:after="0"/>
        <w:rPr>
          <w:rFonts w:hint="default" w:ascii="Calibri" w:hAnsi="Calibri" w:cs="Calibri"/>
          <w:bCs/>
          <w:sz w:val="20"/>
          <w:szCs w:val="20"/>
        </w:rPr>
      </w:pPr>
      <w:r>
        <w:rPr>
          <w:rFonts w:hint="default" w:ascii="Calibri" w:hAnsi="Calibri" w:cs="Calibri"/>
          <w:bCs/>
          <w:sz w:val="20"/>
          <w:szCs w:val="20"/>
        </w:rPr>
        <w:t>REQUISITOS DA CONTRATAÇÃO (art. 6º, XXIII, alínea ‘d’ da Lei nº 14.133/21)</w:t>
      </w:r>
    </w:p>
    <w:p>
      <w:pPr>
        <w:rPr>
          <w:rFonts w:hint="default" w:ascii="Calibri" w:hAnsi="Calibri" w:cs="Calibri"/>
        </w:rPr>
      </w:pPr>
    </w:p>
    <w:p>
      <w:pPr>
        <w:pStyle w:val="42"/>
        <w:pBdr>
          <w:bottom w:val="single" w:color="1F497D" w:sz="4" w:space="0"/>
        </w:pBdr>
        <w:spacing w:before="0" w:line="276" w:lineRule="auto"/>
        <w:rPr>
          <w:rFonts w:hint="default" w:ascii="Calibri" w:hAnsi="Calibri" w:cs="Calibri"/>
        </w:rPr>
      </w:pPr>
      <w:r>
        <w:rPr>
          <w:rFonts w:hint="default" w:ascii="Calibri" w:hAnsi="Calibri" w:cs="Calibri"/>
          <w:b/>
          <w:bCs/>
        </w:rPr>
        <w:t xml:space="preserve">Nota Explicativa: </w:t>
      </w:r>
      <w:r>
        <w:rPr>
          <w:rFonts w:hint="default" w:ascii="Calibri" w:hAnsi="Calibri" w:cs="Calibri"/>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deste Termo de Referência (FORMA E CRITÉRIOS DE SELEÇÃO DO FORNECEDOR), de modo que sua inclusão neste tópico seria redundante.</w:t>
      </w:r>
    </w:p>
    <w:p>
      <w:pPr>
        <w:pStyle w:val="39"/>
        <w:spacing w:after="0" w:line="276" w:lineRule="auto"/>
        <w:ind w:left="716"/>
        <w:jc w:val="both"/>
        <w:rPr>
          <w:rFonts w:hint="default" w:ascii="Calibri" w:hAnsi="Calibri" w:cs="Calibri"/>
          <w:i/>
          <w:iCs/>
          <w:sz w:val="20"/>
          <w:szCs w:val="20"/>
        </w:rPr>
      </w:pPr>
    </w:p>
    <w:p>
      <w:pPr>
        <w:pStyle w:val="39"/>
        <w:numPr>
          <w:ilvl w:val="1"/>
          <w:numId w:val="9"/>
        </w:numPr>
        <w:spacing w:after="0" w:line="276" w:lineRule="auto"/>
        <w:jc w:val="both"/>
        <w:rPr>
          <w:rFonts w:hint="default" w:ascii="Calibri" w:hAnsi="Calibri" w:eastAsia="Calibri" w:cs="Calibri"/>
          <w:sz w:val="20"/>
          <w:szCs w:val="20"/>
          <w:shd w:val="clear" w:color="auto" w:fill="FFFFFF"/>
        </w:rPr>
      </w:pPr>
      <w:r>
        <w:rPr>
          <w:rFonts w:hint="default" w:ascii="Calibri" w:hAnsi="Calibri" w:cs="Calibri"/>
          <w:i/>
          <w:iCs/>
          <w:sz w:val="20"/>
          <w:szCs w:val="20"/>
        </w:rPr>
        <w:t xml:space="preserve"> </w:t>
      </w:r>
      <w:r>
        <w:rPr>
          <w:rFonts w:hint="default" w:ascii="Calibri" w:hAnsi="Calibri" w:cs="Calibri"/>
          <w:i/>
          <w:iCs/>
          <w:color w:val="FF0000"/>
          <w:sz w:val="20"/>
          <w:szCs w:val="20"/>
        </w:rPr>
        <w:t>Além dos critérios de sustentabilidade eventualmente inseridos na descrição do objeto, devem ser atendidos os seguintes requisitos, que se baseiam no Guia Nacional de Contratações Sustentáveis:</w:t>
      </w:r>
    </w:p>
    <w:p>
      <w:pPr>
        <w:pStyle w:val="39"/>
        <w:numPr>
          <w:ilvl w:val="2"/>
          <w:numId w:val="9"/>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numPr>
          <w:ilvl w:val="2"/>
          <w:numId w:val="9"/>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spacing w:after="0" w:line="276" w:lineRule="auto"/>
        <w:ind w:left="1072"/>
        <w:jc w:val="both"/>
        <w:rPr>
          <w:rFonts w:hint="default" w:ascii="Calibri" w:hAnsi="Calibri" w:cs="Calibri"/>
          <w:i/>
          <w:iCs/>
          <w:color w:val="FF0000"/>
          <w:sz w:val="20"/>
          <w:szCs w:val="20"/>
        </w:rPr>
      </w:pP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1: </w:t>
      </w:r>
      <w:r>
        <w:rPr>
          <w:rFonts w:hint="default" w:ascii="Calibri" w:hAnsi="Calibri" w:eastAsia="MyriadPro-Regular" w:cs="Calibri"/>
          <w:bCs/>
          <w:szCs w:val="20"/>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Cs/>
          <w:szCs w:val="20"/>
        </w:rPr>
        <w:t>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contratação. Ainda que não constante do termo de referência, destaque-se que as contratações mediante pregão eletrônico deverão estar alinhadas com o Plano de Gestão e Logística Sustentável do órgão.</w:t>
      </w:r>
    </w:p>
    <w:p>
      <w:pPr>
        <w:pStyle w:val="42"/>
        <w:spacing w:before="0" w:line="276" w:lineRule="auto"/>
        <w:rPr>
          <w:rFonts w:hint="default" w:ascii="Calibri" w:hAnsi="Calibri" w:eastAsia="MyriadPro-Regular" w:cs="Calibri"/>
          <w:b/>
          <w:szCs w:val="20"/>
        </w:rPr>
      </w:pP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2: </w:t>
      </w:r>
      <w:r>
        <w:rPr>
          <w:rFonts w:hint="default" w:ascii="Calibri" w:hAnsi="Calibri" w:eastAsia="MyriadPro-Regular" w:cs="Calibri"/>
          <w:bCs/>
          <w:szCs w:val="20"/>
        </w:rPr>
        <w:t xml:space="preserve">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 Se houver justificativa nos autos para a não-adoção de critérios de sustentabilidade (e apenas nesse caso), deverá haver a supressão dos dispositivos específicos acima. </w:t>
      </w:r>
    </w:p>
    <w:p>
      <w:pPr>
        <w:pStyle w:val="42"/>
        <w:spacing w:before="0" w:line="276" w:lineRule="auto"/>
        <w:rPr>
          <w:rFonts w:hint="default" w:ascii="Calibri" w:hAnsi="Calibri" w:eastAsia="MyriadPro-Regular" w:cs="Calibri"/>
          <w:b/>
          <w:szCs w:val="20"/>
        </w:rPr>
      </w:pP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3: </w:t>
      </w:r>
      <w:r>
        <w:rPr>
          <w:rFonts w:hint="default" w:ascii="Calibri" w:hAnsi="Calibri" w:eastAsia="MyriadPro-Regular" w:cs="Calibri"/>
          <w:bCs/>
          <w:szCs w:val="20"/>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no site da AGU. </w:t>
      </w:r>
    </w:p>
    <w:p>
      <w:pPr>
        <w:pStyle w:val="42"/>
        <w:spacing w:before="0" w:line="276" w:lineRule="auto"/>
        <w:rPr>
          <w:rFonts w:hint="default" w:ascii="Calibri" w:hAnsi="Calibri" w:eastAsia="MyriadPro-Regular" w:cs="Calibri"/>
          <w:b/>
          <w:szCs w:val="20"/>
        </w:rPr>
      </w:pP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4: </w:t>
      </w:r>
      <w:r>
        <w:rPr>
          <w:rFonts w:hint="default" w:ascii="Calibri" w:hAnsi="Calibri" w:eastAsia="MyriadPro-Regular" w:cs="Calibri"/>
          <w:bCs/>
          <w:szCs w:val="20"/>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Cs/>
          <w:szCs w:val="2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os interessados deverão comprovar o cumprimento desses critérios de sustentabilidade exigidos pela Administração.</w:t>
      </w:r>
    </w:p>
    <w:p>
      <w:pPr>
        <w:pStyle w:val="42"/>
        <w:spacing w:before="0" w:line="276" w:lineRule="auto"/>
        <w:rPr>
          <w:rFonts w:hint="default" w:ascii="Calibri" w:hAnsi="Calibri" w:eastAsia="MyriadPro-Regular" w:cs="Calibri"/>
          <w:b/>
          <w:szCs w:val="20"/>
        </w:rPr>
      </w:pP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5: </w:t>
      </w:r>
      <w:r>
        <w:rPr>
          <w:rFonts w:hint="default" w:ascii="Calibri" w:hAnsi="Calibri" w:eastAsia="MyriadPro-Regular" w:cs="Calibri"/>
          <w:bCs/>
          <w:szCs w:val="20"/>
        </w:rPr>
        <w:t>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Deve-se observar, também, a regulamentação a ser editada a luz da nova legislação.</w:t>
      </w:r>
    </w:p>
    <w:p>
      <w:pPr>
        <w:pStyle w:val="42"/>
        <w:spacing w:before="0" w:line="276" w:lineRule="auto"/>
        <w:rPr>
          <w:rFonts w:hint="default" w:ascii="Calibri" w:hAnsi="Calibri" w:eastAsia="MyriadPro-Regular" w:cs="Calibri"/>
          <w:b/>
          <w:szCs w:val="20"/>
        </w:rPr>
      </w:pPr>
    </w:p>
    <w:p>
      <w:pPr>
        <w:pStyle w:val="42"/>
        <w:spacing w:before="0" w:line="276" w:lineRule="auto"/>
        <w:rPr>
          <w:rFonts w:hint="default" w:ascii="Calibri" w:hAnsi="Calibri" w:eastAsia="MyriadPro-Regular" w:cs="Calibri"/>
          <w:bCs/>
          <w:szCs w:val="20"/>
        </w:rPr>
      </w:pPr>
      <w:r>
        <w:rPr>
          <w:rFonts w:hint="default" w:ascii="Calibri" w:hAnsi="Calibri" w:eastAsia="MyriadPro-Regular" w:cs="Calibri"/>
          <w:b/>
          <w:szCs w:val="20"/>
        </w:rPr>
        <w:t xml:space="preserve">Nota explicativa 6: </w:t>
      </w:r>
      <w:r>
        <w:rPr>
          <w:rFonts w:hint="default" w:ascii="Calibri" w:hAnsi="Calibri" w:eastAsia="MyriadPro-Regular" w:cs="Calibri"/>
          <w:bCs/>
          <w:szCs w:val="20"/>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pPr>
        <w:pStyle w:val="39"/>
        <w:spacing w:after="0" w:line="276" w:lineRule="auto"/>
        <w:ind w:left="716"/>
        <w:jc w:val="both"/>
        <w:rPr>
          <w:rFonts w:hint="default" w:ascii="Calibri" w:hAnsi="Calibri" w:cs="Calibri"/>
          <w:i/>
          <w:color w:val="FF0000"/>
          <w:sz w:val="20"/>
          <w:szCs w:val="20"/>
        </w:rPr>
      </w:pPr>
    </w:p>
    <w:p>
      <w:pPr>
        <w:pStyle w:val="39"/>
        <w:numPr>
          <w:ilvl w:val="1"/>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Não será admitida a subcontratação do objeto contratual.</w:t>
      </w:r>
    </w:p>
    <w:p>
      <w:pPr>
        <w:pStyle w:val="42"/>
        <w:spacing w:before="0" w:line="276" w:lineRule="auto"/>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 14.133/21.</w:t>
      </w:r>
    </w:p>
    <w:p>
      <w:pPr>
        <w:pStyle w:val="44"/>
        <w:spacing w:line="276" w:lineRule="auto"/>
        <w:ind w:left="425"/>
        <w:jc w:val="both"/>
        <w:rPr>
          <w:rFonts w:hint="default" w:ascii="Calibri" w:hAnsi="Calibri" w:cs="Calibri"/>
          <w:b/>
          <w:bCs/>
          <w:i/>
          <w:color w:val="FF0000"/>
          <w:sz w:val="20"/>
          <w:szCs w:val="20"/>
          <w:u w:val="single"/>
        </w:rPr>
      </w:pPr>
    </w:p>
    <w:p>
      <w:pPr>
        <w:pStyle w:val="44"/>
        <w:spacing w:line="276" w:lineRule="auto"/>
        <w:ind w:left="425"/>
        <w:jc w:val="both"/>
        <w:rPr>
          <w:rFonts w:hint="default" w:ascii="Calibri" w:hAnsi="Calibri" w:cs="Calibri"/>
          <w:b/>
          <w:bCs/>
          <w:i/>
          <w:color w:val="FF0000"/>
          <w:sz w:val="20"/>
          <w:szCs w:val="20"/>
          <w:u w:val="single"/>
        </w:rPr>
      </w:pPr>
      <w:r>
        <w:rPr>
          <w:rFonts w:hint="default" w:ascii="Calibri" w:hAnsi="Calibri" w:cs="Calibri"/>
          <w:b/>
          <w:bCs/>
          <w:i/>
          <w:color w:val="FF0000"/>
          <w:sz w:val="20"/>
          <w:szCs w:val="20"/>
          <w:u w:val="single"/>
        </w:rPr>
        <w:t>OU</w:t>
      </w:r>
    </w:p>
    <w:p>
      <w:pPr>
        <w:pStyle w:val="39"/>
        <w:spacing w:after="0" w:line="276" w:lineRule="auto"/>
        <w:ind w:left="716"/>
        <w:jc w:val="both"/>
        <w:rPr>
          <w:rFonts w:hint="default" w:ascii="Calibri" w:hAnsi="Calibri" w:cs="Calibri"/>
          <w:i/>
          <w:color w:val="FF0000"/>
          <w:sz w:val="20"/>
          <w:szCs w:val="20"/>
        </w:rPr>
      </w:pPr>
    </w:p>
    <w:p>
      <w:pPr>
        <w:pStyle w:val="39"/>
        <w:numPr>
          <w:ilvl w:val="1"/>
          <w:numId w:val="10"/>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É permitida a subcontratação parcial do objeto, até o limite de ......% (..... por cento) do valor total do contrato, nas seguintes condições:</w:t>
      </w:r>
    </w:p>
    <w:p>
      <w:pPr>
        <w:pStyle w:val="39"/>
        <w:numPr>
          <w:ilvl w:val="2"/>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 É vedada a subcontratação da parcela principal da obrigação, a qual consiste em: [...] (indicar qual é)</w:t>
      </w:r>
    </w:p>
    <w:p>
      <w:pPr>
        <w:pStyle w:val="39"/>
        <w:spacing w:after="0" w:line="276" w:lineRule="auto"/>
        <w:ind w:left="1072"/>
        <w:jc w:val="both"/>
        <w:rPr>
          <w:rFonts w:hint="default" w:ascii="Calibri" w:hAnsi="Calibri" w:cs="Calibri"/>
          <w:i/>
          <w:color w:val="FF0000"/>
          <w:sz w:val="20"/>
          <w:szCs w:val="20"/>
        </w:rPr>
      </w:pPr>
    </w:p>
    <w:p>
      <w:pPr>
        <w:pStyle w:val="42"/>
        <w:spacing w:before="0" w:line="276" w:lineRule="auto"/>
        <w:rPr>
          <w:rFonts w:hint="default" w:ascii="Calibri" w:hAnsi="Calibri" w:cs="Calibri"/>
          <w:szCs w:val="20"/>
        </w:rPr>
      </w:pPr>
      <w:r>
        <w:rPr>
          <w:rFonts w:hint="default" w:ascii="Calibri" w:hAnsi="Calibri" w:cs="Calibri"/>
          <w:b/>
          <w:iCs w:val="0"/>
          <w:szCs w:val="20"/>
        </w:rPr>
        <w:t xml:space="preserve">Nota Explicativa: </w:t>
      </w:r>
      <w:r>
        <w:rPr>
          <w:rFonts w:hint="default" w:ascii="Calibri" w:hAnsi="Calibri" w:cs="Calibri"/>
          <w:iCs w:val="0"/>
          <w:szCs w:val="20"/>
        </w:rPr>
        <w:t>A subcontratação parcial é permitida e deverá ser analisada pela Administração com base nas informações do estudo técnico preliminar, em cada caso concreto.</w:t>
      </w:r>
      <w:r>
        <w:rPr>
          <w:rFonts w:hint="default" w:ascii="Calibri" w:hAnsi="Calibri" w:cs="Calibri"/>
          <w:szCs w:val="20"/>
        </w:rPr>
        <w:t xml:space="preserve"> Caso admitida, o Termo de Referência deve estabelecer com detalhamento seus limites e condições, inclusive especificando quais parcelas do objeto poderão ser subcontratadas.</w:t>
      </w:r>
    </w:p>
    <w:p>
      <w:pPr>
        <w:pStyle w:val="39"/>
        <w:spacing w:after="0" w:line="276" w:lineRule="auto"/>
        <w:ind w:left="1072"/>
        <w:jc w:val="both"/>
        <w:rPr>
          <w:rFonts w:hint="default" w:ascii="Calibri" w:hAnsi="Calibri" w:cs="Calibri"/>
          <w:i/>
          <w:color w:val="FF0000"/>
          <w:sz w:val="20"/>
          <w:szCs w:val="20"/>
        </w:rPr>
      </w:pPr>
    </w:p>
    <w:p>
      <w:pPr>
        <w:pStyle w:val="39"/>
        <w:numPr>
          <w:ilvl w:val="2"/>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A subcontratação depende de autorização prévia do contratante, a quem incumbe avaliar se o subcontratado cumpre os requisitos de qualificação técnica necessários para a execução do objeto.</w:t>
      </w:r>
    </w:p>
    <w:p>
      <w:pPr>
        <w:pStyle w:val="39"/>
        <w:numPr>
          <w:ilvl w:val="2"/>
          <w:numId w:val="1"/>
        </w:numPr>
        <w:spacing w:after="0" w:line="276" w:lineRule="auto"/>
        <w:jc w:val="both"/>
        <w:rPr>
          <w:rFonts w:hint="default" w:ascii="Calibri" w:hAnsi="Calibri" w:cs="Calibri"/>
          <w:sz w:val="20"/>
          <w:szCs w:val="20"/>
        </w:rPr>
      </w:pPr>
      <w:r>
        <w:rPr>
          <w:rFonts w:hint="default" w:ascii="Calibri" w:hAnsi="Calibri" w:cs="Calibri"/>
          <w:i/>
          <w:color w:val="FF0000"/>
          <w:sz w:val="20"/>
          <w:szCs w:val="2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pPr>
        <w:pStyle w:val="39"/>
        <w:spacing w:after="0" w:line="276" w:lineRule="auto"/>
        <w:ind w:left="1072"/>
        <w:jc w:val="both"/>
        <w:rPr>
          <w:rFonts w:hint="default" w:ascii="Calibri" w:hAnsi="Calibri" w:cs="Calibri"/>
          <w:sz w:val="20"/>
          <w:szCs w:val="20"/>
        </w:rPr>
      </w:pPr>
    </w:p>
    <w:p>
      <w:pPr>
        <w:pStyle w:val="42"/>
        <w:spacing w:before="0" w:line="276" w:lineRule="auto"/>
        <w:rPr>
          <w:rFonts w:hint="default" w:ascii="Calibri" w:hAnsi="Calibri" w:cs="Calibri"/>
          <w:szCs w:val="20"/>
        </w:rPr>
      </w:pPr>
      <w:r>
        <w:rPr>
          <w:rFonts w:hint="default" w:ascii="Calibri" w:hAnsi="Calibri" w:cs="Calibri"/>
          <w:b/>
          <w:bCs/>
        </w:rPr>
        <w:t xml:space="preserve">Nota Explicativa: </w:t>
      </w:r>
      <w:r>
        <w:rPr>
          <w:rFonts w:hint="default" w:ascii="Calibri" w:hAnsi="Calibri" w:cs="Calibri"/>
        </w:rPr>
        <w:t>Em havendo a necessidade de inclusão de outras especificações técnicas quanto à subcontratação, deverão ser inseridas no tópico acima.</w:t>
      </w:r>
    </w:p>
    <w:p>
      <w:pPr>
        <w:pStyle w:val="39"/>
        <w:spacing w:after="0" w:line="276" w:lineRule="auto"/>
        <w:ind w:left="716"/>
        <w:jc w:val="both"/>
        <w:rPr>
          <w:rFonts w:hint="default" w:ascii="Calibri" w:hAnsi="Calibri" w:cs="Calibri"/>
          <w:i/>
          <w:color w:val="FF0000"/>
          <w:sz w:val="20"/>
          <w:szCs w:val="20"/>
        </w:rPr>
      </w:pPr>
    </w:p>
    <w:p>
      <w:pPr>
        <w:pStyle w:val="39"/>
        <w:numPr>
          <w:ilvl w:val="1"/>
          <w:numId w:val="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Não haverá exigência da garantia da contratação dos arts. 96 e seguintes da Lei nº 14.133/21, pelas razões abaixo justificadas:</w:t>
      </w:r>
    </w:p>
    <w:p>
      <w:pPr>
        <w:rPr>
          <w:rFonts w:hint="default" w:ascii="Calibri" w:hAnsi="Calibri" w:cs="Calibri"/>
          <w:b/>
          <w:bCs/>
          <w:color w:val="FF0000"/>
          <w:sz w:val="20"/>
          <w:szCs w:val="20"/>
          <w:u w:val="single"/>
        </w:rPr>
      </w:pPr>
    </w:p>
    <w:p>
      <w:pPr>
        <w:rPr>
          <w:rFonts w:hint="default" w:ascii="Calibri" w:hAnsi="Calibri" w:cs="Calibri"/>
          <w:b/>
          <w:bCs/>
          <w:color w:val="FF0000"/>
          <w:sz w:val="20"/>
          <w:szCs w:val="20"/>
          <w:u w:val="single"/>
        </w:rPr>
      </w:pPr>
      <w:r>
        <w:rPr>
          <w:rFonts w:hint="default" w:ascii="Calibri" w:hAnsi="Calibri" w:cs="Calibri"/>
          <w:b/>
          <w:bCs/>
          <w:color w:val="FF0000"/>
          <w:sz w:val="20"/>
          <w:szCs w:val="20"/>
          <w:u w:val="single"/>
        </w:rPr>
        <w:t>OU</w:t>
      </w:r>
    </w:p>
    <w:p>
      <w:pPr>
        <w:pStyle w:val="39"/>
        <w:numPr>
          <w:ilvl w:val="1"/>
          <w:numId w:val="11"/>
        </w:numPr>
        <w:spacing w:after="0" w:line="276" w:lineRule="auto"/>
        <w:jc w:val="both"/>
        <w:rPr>
          <w:rFonts w:hint="default" w:ascii="Calibri" w:hAnsi="Calibri" w:cs="Calibri"/>
          <w:b/>
          <w:bCs/>
          <w:sz w:val="20"/>
          <w:szCs w:val="20"/>
          <w:u w:val="single"/>
        </w:rPr>
      </w:pPr>
      <w:r>
        <w:rPr>
          <w:rFonts w:hint="default" w:ascii="Calibri" w:hAnsi="Calibri" w:cs="Calibri"/>
          <w:i/>
          <w:color w:val="FF0000"/>
          <w:sz w:val="20"/>
          <w:szCs w:val="20"/>
        </w:rPr>
        <w:t>Será exigida a garantia da contratação de que tratam os arts. 96 e seguintes da Lei nº 14.133/21, no percentual de ...% do valor contratual, conforme regras previstas no contrato.</w:t>
      </w:r>
    </w:p>
    <w:p>
      <w:pPr>
        <w:pStyle w:val="39"/>
        <w:numPr>
          <w:ilvl w:val="2"/>
          <w:numId w:val="11"/>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 xml:space="preserve">A garantia nas modalidades caução e fiança bancária deverá ser prestada em até ....... (.......) dias após a ................. (homologação do procedimento de dispensa eletrônica </w:t>
      </w:r>
      <w:r>
        <w:rPr>
          <w:rFonts w:hint="default" w:ascii="Calibri" w:hAnsi="Calibri" w:cs="Calibri"/>
          <w:b/>
          <w:bCs/>
          <w:i/>
          <w:iCs/>
          <w:color w:val="FF0000"/>
          <w:sz w:val="20"/>
          <w:szCs w:val="20"/>
        </w:rPr>
        <w:t>OU</w:t>
      </w:r>
      <w:r>
        <w:rPr>
          <w:rFonts w:hint="default" w:ascii="Calibri" w:hAnsi="Calibri" w:cs="Calibri"/>
          <w:i/>
          <w:iCs/>
          <w:color w:val="FF0000"/>
          <w:sz w:val="20"/>
          <w:szCs w:val="20"/>
        </w:rPr>
        <w:t xml:space="preserve"> notificação </w:t>
      </w:r>
      <w:r>
        <w:rPr>
          <w:rFonts w:hint="default" w:ascii="Calibri" w:hAnsi="Calibri" w:cs="Calibri"/>
          <w:b/>
          <w:bCs/>
          <w:i/>
          <w:iCs/>
          <w:color w:val="FF0000"/>
          <w:sz w:val="20"/>
          <w:szCs w:val="20"/>
        </w:rPr>
        <w:t>OU</w:t>
      </w:r>
      <w:r>
        <w:rPr>
          <w:rFonts w:hint="default" w:ascii="Calibri" w:hAnsi="Calibri" w:cs="Calibri"/>
          <w:i/>
          <w:iCs/>
          <w:color w:val="FF0000"/>
          <w:sz w:val="20"/>
          <w:szCs w:val="20"/>
        </w:rPr>
        <w:t xml:space="preserve"> assinatura do contrato etc.).</w:t>
      </w:r>
    </w:p>
    <w:p>
      <w:pPr>
        <w:pStyle w:val="39"/>
        <w:numPr>
          <w:ilvl w:val="2"/>
          <w:numId w:val="11"/>
        </w:numPr>
        <w:spacing w:after="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O seguro-garantia deverá ser apresentado, no máximo, até a data de assinatura do contrato.  </w:t>
      </w:r>
    </w:p>
    <w:p>
      <w:pPr>
        <w:pStyle w:val="39"/>
        <w:numPr>
          <w:ilvl w:val="2"/>
          <w:numId w:val="11"/>
        </w:numPr>
        <w:spacing w:after="0" w:line="276" w:lineRule="auto"/>
        <w:jc w:val="both"/>
        <w:rPr>
          <w:rFonts w:hint="default" w:ascii="Calibri" w:hAnsi="Calibri" w:cs="Calibri"/>
          <w:b/>
          <w:bCs/>
          <w:sz w:val="20"/>
          <w:szCs w:val="20"/>
          <w:u w:val="single"/>
        </w:rPr>
      </w:pPr>
      <w:r>
        <w:rPr>
          <w:rFonts w:hint="default" w:ascii="Calibri" w:hAnsi="Calibri" w:cs="Calibri"/>
          <w:i/>
          <w:color w:val="FF0000"/>
          <w:sz w:val="20"/>
          <w:szCs w:val="20"/>
        </w:rPr>
        <w:t>A garantia ofertada, qualquer que seja a modalidade eleita, deverá possuir cobertura para verbas rescisórias inadimplidas.</w:t>
      </w:r>
    </w:p>
    <w:p>
      <w:pPr>
        <w:pStyle w:val="42"/>
        <w:spacing w:line="276" w:lineRule="auto"/>
        <w:rPr>
          <w:rFonts w:hint="default" w:ascii="Calibri" w:hAnsi="Calibri" w:cs="Calibri"/>
          <w:color w:val="auto"/>
          <w:szCs w:val="20"/>
        </w:rPr>
      </w:pPr>
      <w:r>
        <w:rPr>
          <w:rFonts w:hint="default" w:ascii="Calibri" w:hAnsi="Calibri" w:cs="Calibri"/>
          <w:b/>
          <w:bCs/>
          <w:szCs w:val="20"/>
        </w:rPr>
        <w:t xml:space="preserve">Nota Explicativa 1: </w:t>
      </w:r>
      <w:r>
        <w:rPr>
          <w:rFonts w:hint="default" w:ascii="Calibri" w:hAnsi="Calibri" w:cs="Calibri"/>
          <w:szCs w:val="20"/>
        </w:rPr>
        <w:t xml:space="preserve">Neste momento, a área técnica competente deverá indicar se a contratação utilizará a garantia de execução ou não. Note-se que não consta da Lei n.º 14.133/2021 qualquer previsão de obrigatoriedade de prestação de garantia em relação aos </w:t>
      </w:r>
      <w:r>
        <w:rPr>
          <w:rFonts w:hint="default" w:ascii="Calibri" w:hAnsi="Calibri" w:cs="Calibri"/>
          <w:color w:val="auto"/>
          <w:szCs w:val="20"/>
        </w:rPr>
        <w:t xml:space="preserve">contratos que envolvam a execução de serviços continuados com dedicação exclusiva de mão de obra, ao contrário do que estabeleciam o art. 8º, VI, do Decreto nº 9.507, de 2018, e o item 3 do Anexo VII-F da Instrução Normativa SEGES/MP n.º 05/2017. </w:t>
      </w:r>
    </w:p>
    <w:p>
      <w:pPr>
        <w:pStyle w:val="42"/>
        <w:spacing w:line="276" w:lineRule="auto"/>
        <w:rPr>
          <w:rFonts w:hint="default" w:ascii="Calibri" w:hAnsi="Calibri" w:cs="Calibri"/>
          <w:color w:val="auto"/>
          <w:szCs w:val="20"/>
        </w:rPr>
      </w:pPr>
      <w:r>
        <w:rPr>
          <w:rFonts w:hint="default" w:ascii="Calibri" w:hAnsi="Calibri" w:cs="Calibri"/>
          <w:color w:val="auto"/>
          <w:szCs w:val="20"/>
        </w:rPr>
        <w:t xml:space="preserve">Nada obstante, considerando que, nesse tipo de serviço, a Administração responderá solidariamente pelos encargos previdenciários e subsidiariamente pelos encargos trabalhistas se comprovada falha na fiscalização do cumprimento das obrigações do contratado (art. 121, § 2º, Lei n.º 14.133/2021), a exigência de garantia de execução contratual assume especial relevância como medida apta a resguardar o interesse da Administração e dos trabalhadores envolvidos na execução contratual. </w:t>
      </w:r>
    </w:p>
    <w:p>
      <w:pPr>
        <w:pStyle w:val="42"/>
        <w:spacing w:line="276" w:lineRule="auto"/>
        <w:rPr>
          <w:rFonts w:hint="default" w:ascii="Calibri" w:hAnsi="Calibri" w:cs="Calibri"/>
          <w:color w:val="auto"/>
          <w:szCs w:val="20"/>
        </w:rPr>
      </w:pPr>
      <w:r>
        <w:rPr>
          <w:rFonts w:hint="default" w:ascii="Calibri" w:hAnsi="Calibri" w:cs="Calibri"/>
          <w:color w:val="auto"/>
          <w:szCs w:val="20"/>
        </w:rPr>
        <w:t xml:space="preserve">Trata-se, portanto, de providência altamente recomendável a ser adotada nos contratos executados com mão de obra em regime de dedicação exclusiva, devendo ser apresentadas justificativas robustas e específicas pelo órgão contratante para eventual não exigência de garantia nessas situações. </w:t>
      </w:r>
    </w:p>
    <w:p>
      <w:pPr>
        <w:pStyle w:val="42"/>
        <w:spacing w:line="276" w:lineRule="auto"/>
        <w:rPr>
          <w:rFonts w:hint="default" w:ascii="Calibri" w:hAnsi="Calibri" w:cs="Calibri"/>
          <w:szCs w:val="20"/>
        </w:rPr>
      </w:pPr>
      <w:r>
        <w:rPr>
          <w:rFonts w:hint="default" w:ascii="Calibri" w:hAnsi="Calibri" w:cs="Calibri"/>
          <w:color w:val="auto"/>
          <w:szCs w:val="20"/>
        </w:rPr>
        <w:t>Caso seja exigida a garantia, deve-se atentar para o disposto no art. 121, § 3º, inciso I, da Lei n.º 14.133/2021, que permite à Administração contratante, n</w:t>
      </w:r>
      <w:r>
        <w:rPr>
          <w:rFonts w:hint="default" w:ascii="Calibri" w:hAnsi="Calibri" w:cs="Calibri"/>
          <w:szCs w:val="20"/>
        </w:rPr>
        <w:t xml:space="preserve">as contratações de serviços contínuos com regime de dedicação exclusiva de mão de obra, “exigir caução, fiança bancária ou contratação de seguro-garantia com cobertura para verbas rescisórias inadimplidas”, a fim de assegurar o cumprimento de obrigações trabalhistas pelo contratado. </w:t>
      </w:r>
    </w:p>
    <w:p>
      <w:pPr>
        <w:pStyle w:val="42"/>
        <w:spacing w:line="276" w:lineRule="auto"/>
        <w:rPr>
          <w:rFonts w:hint="default" w:ascii="Calibri" w:hAnsi="Calibri" w:cs="Calibri"/>
          <w:color w:val="auto"/>
          <w:szCs w:val="20"/>
        </w:rPr>
      </w:pPr>
      <w:bookmarkStart w:id="1" w:name="art121§3i"/>
      <w:bookmarkEnd w:id="1"/>
      <w:r>
        <w:rPr>
          <w:rFonts w:hint="default" w:ascii="Calibri" w:hAnsi="Calibri" w:cs="Calibri"/>
          <w:szCs w:val="20"/>
        </w:rPr>
        <w:t>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pPr>
        <w:pStyle w:val="42"/>
        <w:spacing w:line="276" w:lineRule="auto"/>
        <w:rPr>
          <w:rFonts w:hint="default" w:ascii="Calibri" w:hAnsi="Calibri" w:cs="Calibri"/>
          <w:color w:val="auto"/>
          <w:szCs w:val="20"/>
        </w:rPr>
      </w:pPr>
      <w:r>
        <w:rPr>
          <w:rFonts w:hint="default" w:ascii="Calibri" w:hAnsi="Calibri" w:cs="Calibri"/>
          <w:b/>
          <w:color w:val="auto"/>
          <w:szCs w:val="20"/>
        </w:rPr>
        <w:t>Nota explicativa 2</w:t>
      </w:r>
      <w:r>
        <w:rPr>
          <w:rFonts w:hint="default" w:ascii="Calibri" w:hAnsi="Calibri" w:cs="Calibri"/>
          <w:color w:val="auto"/>
          <w:szCs w:val="20"/>
        </w:rPr>
        <w:t>: O percentual da garantia será de:</w:t>
      </w:r>
    </w:p>
    <w:p>
      <w:pPr>
        <w:pStyle w:val="42"/>
        <w:spacing w:line="276" w:lineRule="auto"/>
        <w:rPr>
          <w:rFonts w:hint="default" w:ascii="Calibri" w:hAnsi="Calibri" w:cs="Calibri"/>
          <w:color w:val="auto"/>
          <w:szCs w:val="20"/>
        </w:rPr>
      </w:pPr>
      <w:r>
        <w:rPr>
          <w:rFonts w:hint="default" w:ascii="Calibri" w:hAnsi="Calibri" w:cs="Calibri"/>
          <w:color w:val="auto"/>
          <w:szCs w:val="20"/>
        </w:rPr>
        <w:t>a) até 5% (cinco por cento) do valor inicial do contrato, para contratações em geral;</w:t>
      </w:r>
    </w:p>
    <w:p>
      <w:pPr>
        <w:pStyle w:val="42"/>
        <w:spacing w:line="276" w:lineRule="auto"/>
        <w:rPr>
          <w:rFonts w:hint="default" w:ascii="Calibri" w:hAnsi="Calibri" w:cs="Calibri"/>
          <w:color w:val="auto"/>
          <w:szCs w:val="20"/>
        </w:rPr>
      </w:pPr>
      <w:r>
        <w:rPr>
          <w:rFonts w:hint="default" w:ascii="Calibri" w:hAnsi="Calibri" w:cs="Calibri"/>
          <w:color w:val="auto"/>
          <w:szCs w:val="20"/>
        </w:rPr>
        <w:t>b) até 10% (dez por cento) do valor inicial do contrato, nos casos de alta complexidade técnica e riscos envolvidos, caso em que deverá haver justificativa específica nos autos;</w:t>
      </w:r>
    </w:p>
    <w:p>
      <w:pPr>
        <w:pStyle w:val="42"/>
        <w:spacing w:line="276" w:lineRule="auto"/>
        <w:rPr>
          <w:rFonts w:hint="default" w:ascii="Calibri" w:hAnsi="Calibri" w:cs="Calibri"/>
          <w:color w:val="auto"/>
          <w:szCs w:val="20"/>
        </w:rPr>
      </w:pPr>
      <w:r>
        <w:rPr>
          <w:rFonts w:hint="default" w:ascii="Calibri" w:hAnsi="Calibri" w:cs="Calibri"/>
          <w:color w:val="auto"/>
          <w:szCs w:val="20"/>
        </w:rPr>
        <w:t>c) até 30% (trinta por cento) do valor inicial do contrato, na modalidade seguro-garantia, com cláusula de retomada, nas contratações de obras e serviços de engenharia de grande vulto (acima de R$ 216.081.640,00, cf. art. 6º, XXII, e 182, ambos da Lei nº 14.133/2021 c/c Decreto nº 10.922, de 2021 [Nesse caso, o aviso de dispensa eletrônica deverá observar os requisitos do art. 102 da Lei nº 14.133/2021];</w:t>
      </w:r>
    </w:p>
    <w:p>
      <w:pPr>
        <w:pStyle w:val="42"/>
        <w:spacing w:line="276" w:lineRule="auto"/>
        <w:rPr>
          <w:rFonts w:hint="default" w:ascii="Calibri" w:hAnsi="Calibri" w:cs="Calibri"/>
          <w:color w:val="auto"/>
          <w:szCs w:val="20"/>
        </w:rPr>
      </w:pPr>
      <w:r>
        <w:rPr>
          <w:rFonts w:hint="default" w:ascii="Calibri" w:hAnsi="Calibri" w:cs="Calibri"/>
          <w:color w:val="auto"/>
          <w:szCs w:val="20"/>
        </w:rPr>
        <w:t>d) ser acrescido de garantia adicional aos percentuais citados anteriormente, em casos de previsão de antecipação de pagamento, nos termos do art. 145, § 2º, da Lei nº 14.133/2021.</w:t>
      </w:r>
    </w:p>
    <w:p>
      <w:pPr>
        <w:pStyle w:val="42"/>
        <w:spacing w:line="276" w:lineRule="auto"/>
        <w:rPr>
          <w:rFonts w:hint="default" w:ascii="Calibri" w:hAnsi="Calibri" w:cs="Calibri"/>
          <w:color w:val="auto"/>
          <w:szCs w:val="20"/>
        </w:rPr>
      </w:pPr>
      <w:r>
        <w:rPr>
          <w:rFonts w:hint="default" w:ascii="Calibri" w:hAnsi="Calibri" w:cs="Calibri"/>
          <w:color w:val="auto"/>
          <w:szCs w:val="20"/>
        </w:rPr>
        <w:t>e) ser acrescido do valor equivalente à diferença entre 85% do valor orçado pela Administração e o valor da proposta vencedora, no caso de contratações de obras e serviços de engenharia, nos termos do art. 59, § 5º, da lei nº 14.133, de 2021.</w:t>
      </w:r>
    </w:p>
    <w:p>
      <w:pPr>
        <w:pStyle w:val="42"/>
        <w:spacing w:line="276" w:lineRule="auto"/>
        <w:rPr>
          <w:rFonts w:hint="default" w:ascii="Calibri" w:hAnsi="Calibri" w:cs="Calibri"/>
          <w:bCs/>
          <w:szCs w:val="20"/>
        </w:rPr>
      </w:pPr>
      <w:r>
        <w:rPr>
          <w:rFonts w:hint="default" w:ascii="Calibri" w:hAnsi="Calibri" w:cs="Calibri"/>
          <w:b/>
          <w:bCs/>
          <w:szCs w:val="20"/>
        </w:rPr>
        <w:t xml:space="preserve">Nota explicativa 3: </w:t>
      </w:r>
      <w:r>
        <w:rPr>
          <w:rFonts w:hint="default" w:ascii="Calibri" w:hAnsi="Calibri" w:cs="Calibri"/>
          <w:bCs/>
          <w:szCs w:val="2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pPr>
        <w:pStyle w:val="39"/>
        <w:spacing w:after="0" w:line="276" w:lineRule="auto"/>
        <w:ind w:left="432"/>
        <w:jc w:val="both"/>
        <w:rPr>
          <w:rFonts w:hint="default" w:ascii="Calibri" w:hAnsi="Calibri" w:cs="Calibri"/>
          <w:sz w:val="20"/>
          <w:szCs w:val="20"/>
        </w:rPr>
      </w:pPr>
    </w:p>
    <w:p>
      <w:pPr>
        <w:pStyle w:val="39"/>
        <w:numPr>
          <w:ilvl w:val="1"/>
          <w:numId w:val="11"/>
        </w:numPr>
        <w:spacing w:after="0" w:line="276" w:lineRule="auto"/>
        <w:jc w:val="both"/>
        <w:rPr>
          <w:rFonts w:hint="default" w:ascii="Calibri" w:hAnsi="Calibri" w:cs="Calibri"/>
          <w:sz w:val="20"/>
          <w:szCs w:val="20"/>
        </w:rPr>
      </w:pPr>
      <w:r>
        <w:rPr>
          <w:rFonts w:hint="default" w:ascii="Calibri" w:hAnsi="Calibri" w:cs="Calibri"/>
          <w:i/>
          <w:color w:val="FF0000"/>
          <w:sz w:val="20"/>
          <w:szCs w:val="20"/>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pPr>
        <w:pStyle w:val="42"/>
        <w:spacing w:line="276" w:lineRule="auto"/>
        <w:rPr>
          <w:rFonts w:hint="default" w:ascii="Calibri" w:hAnsi="Calibri" w:cs="Calibri"/>
          <w:color w:val="auto"/>
          <w:szCs w:val="20"/>
        </w:rPr>
      </w:pPr>
      <w:r>
        <w:rPr>
          <w:rFonts w:hint="default" w:ascii="Calibri" w:hAnsi="Calibri" w:cs="Calibri"/>
          <w:b/>
          <w:bCs/>
          <w:color w:val="auto"/>
          <w:szCs w:val="20"/>
        </w:rPr>
        <w:t xml:space="preserve">Nota Explicativa: </w:t>
      </w:r>
      <w:r>
        <w:rPr>
          <w:rFonts w:hint="default" w:ascii="Calibri" w:hAnsi="Calibri" w:cs="Calibri"/>
          <w:color w:val="auto"/>
          <w:szCs w:val="20"/>
        </w:rPr>
        <w:t>Insira abaixo, se for o caso, outros requisitos necessários para o atendimento da demanda que gerou a contratação em tela.</w:t>
      </w:r>
    </w:p>
    <w:p>
      <w:pPr>
        <w:pStyle w:val="39"/>
        <w:numPr>
          <w:ilvl w:val="1"/>
          <w:numId w:val="11"/>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pStyle w:val="39"/>
        <w:suppressAutoHyphens/>
        <w:spacing w:after="120" w:line="240" w:lineRule="auto"/>
        <w:ind w:left="716"/>
        <w:jc w:val="both"/>
        <w:rPr>
          <w:rFonts w:hint="default" w:ascii="Calibri" w:hAnsi="Calibri" w:cs="Calibri"/>
          <w:i/>
          <w:iCs/>
          <w:color w:val="FF0000"/>
          <w:sz w:val="20"/>
          <w:szCs w:val="20"/>
        </w:rPr>
      </w:pPr>
    </w:p>
    <w:p>
      <w:pPr>
        <w:pStyle w:val="43"/>
        <w:spacing w:before="0" w:after="0"/>
        <w:rPr>
          <w:rFonts w:hint="default" w:ascii="Calibri" w:hAnsi="Calibri" w:cs="Calibri"/>
          <w:i/>
          <w:color w:val="FF0000"/>
          <w:sz w:val="20"/>
          <w:szCs w:val="20"/>
        </w:rPr>
      </w:pPr>
      <w:r>
        <w:rPr>
          <w:rFonts w:hint="default" w:ascii="Calibri" w:hAnsi="Calibri" w:cs="Calibri"/>
          <w:i/>
          <w:color w:val="FF0000"/>
          <w:sz w:val="20"/>
          <w:szCs w:val="20"/>
        </w:rPr>
        <w:t>VISTORIA</w:t>
      </w:r>
    </w:p>
    <w:p>
      <w:pPr>
        <w:pStyle w:val="39"/>
        <w:suppressAutoHyphens/>
        <w:spacing w:after="120" w:line="240" w:lineRule="auto"/>
        <w:ind w:left="716"/>
        <w:jc w:val="both"/>
        <w:rPr>
          <w:rFonts w:hint="default" w:ascii="Calibri" w:hAnsi="Calibri" w:cs="Calibri"/>
          <w:b/>
          <w:i/>
          <w:iCs/>
          <w:color w:val="000000" w:themeColor="text1"/>
          <w:sz w:val="20"/>
          <w:szCs w:val="20"/>
          <w14:textFill>
            <w14:solidFill>
              <w14:schemeClr w14:val="tx1"/>
            </w14:solidFill>
          </w14:textFill>
        </w:rPr>
      </w:pPr>
    </w:p>
    <w:p>
      <w:pPr>
        <w:pStyle w:val="39"/>
        <w:numPr>
          <w:ilvl w:val="1"/>
          <w:numId w:val="12"/>
        </w:numPr>
        <w:spacing w:line="276" w:lineRule="auto"/>
        <w:jc w:val="both"/>
        <w:rPr>
          <w:rFonts w:hint="default" w:ascii="Calibri" w:hAnsi="Calibri" w:cs="Calibri"/>
          <w:color w:val="FF0000"/>
          <w:sz w:val="20"/>
          <w:szCs w:val="20"/>
        </w:rPr>
      </w:pPr>
      <w:r>
        <w:rPr>
          <w:rFonts w:hint="default" w:ascii="Calibri" w:hAnsi="Calibri" w:cs="Calibri"/>
          <w:i/>
          <w:iCs/>
          <w:color w:val="FF0000"/>
          <w:sz w:val="20"/>
          <w:szCs w:val="20"/>
        </w:rP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r>
        <w:rPr>
          <w:rFonts w:hint="default" w:ascii="Calibri" w:hAnsi="Calibri" w:cs="Calibri"/>
          <w:color w:val="FF0000"/>
          <w:sz w:val="20"/>
          <w:szCs w:val="20"/>
        </w:rPr>
        <w:t> </w:t>
      </w:r>
    </w:p>
    <w:p>
      <w:pPr>
        <w:pStyle w:val="39"/>
        <w:numPr>
          <w:ilvl w:val="1"/>
          <w:numId w:val="12"/>
        </w:numPr>
        <w:spacing w:line="276" w:lineRule="auto"/>
        <w:rPr>
          <w:rFonts w:hint="default" w:ascii="Calibri" w:hAnsi="Calibri" w:cs="Calibri"/>
          <w:color w:val="FF0000"/>
          <w:sz w:val="20"/>
          <w:szCs w:val="20"/>
        </w:rPr>
      </w:pPr>
      <w:r>
        <w:rPr>
          <w:rFonts w:hint="default" w:ascii="Calibri" w:hAnsi="Calibri" w:cs="Calibri"/>
          <w:i/>
          <w:iCs/>
          <w:color w:val="FF0000"/>
          <w:sz w:val="20"/>
          <w:szCs w:val="20"/>
        </w:rPr>
        <w:t>Serão disponibilizados data e horário diferentes aos interessados em realizar a vistoria prévia.</w:t>
      </w:r>
      <w:r>
        <w:rPr>
          <w:rFonts w:hint="default" w:ascii="Calibri" w:hAnsi="Calibri" w:cs="Calibri"/>
          <w:color w:val="FF0000"/>
          <w:sz w:val="20"/>
          <w:szCs w:val="20"/>
        </w:rPr>
        <w:t> </w:t>
      </w:r>
    </w:p>
    <w:p>
      <w:pPr>
        <w:pStyle w:val="42"/>
        <w:pBdr>
          <w:bottom w:val="single" w:color="1F497D" w:sz="4" w:space="0"/>
        </w:pBdr>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Na linha do entendimento consolidado pelo TCU ainda sob o amparo da Lei nº 8.666, de 1993 (por exemplo, Acórdãos n° 2.150/2008, n° 1.599/2010, n° 2.266/2011, n° 2.776/2011, n° 110/2012 e nº 170/2018, todos do Plenário), o art. 63, § 2º, da Lei nº 14.133, de 2021,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pPr>
        <w:pStyle w:val="42"/>
        <w:pBdr>
          <w:bottom w:val="single" w:color="1F497D" w:sz="4" w:space="0"/>
        </w:pBdr>
        <w:rPr>
          <w:rFonts w:hint="default" w:ascii="Calibri" w:hAnsi="Calibri" w:cs="Calibri"/>
          <w:szCs w:val="20"/>
        </w:rPr>
      </w:pPr>
      <w:r>
        <w:rPr>
          <w:rFonts w:hint="default" w:ascii="Calibri" w:hAnsi="Calibri" w:cs="Calibri"/>
          <w:szCs w:val="20"/>
        </w:rPr>
        <w:t>Nesse contexto, uma vez facultada a realização da vistoria prévia no Termo de Referência, os interessados terão três opções para cumprir o requisito de habilitação correspondente, conforme §§2º e 3º do art. 63, da Lei nº 14.133, de 2021, a saber:</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a) realizar a vistoria e atestar que conhece o local e as condições da realização da obra ou serviço; </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b) atestar que conhece o local e as condições da realização da obra ou serviço; </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c) declarar formalmente, por meio do respectivo responsável técnico, que possui conhecimento pleno das condições e peculiaridades da contratação. </w:t>
      </w:r>
    </w:p>
    <w:p>
      <w:pPr>
        <w:pStyle w:val="42"/>
        <w:pBdr>
          <w:bottom w:val="single" w:color="1F497D" w:sz="4" w:space="0"/>
        </w:pBdr>
        <w:rPr>
          <w:rFonts w:hint="default" w:ascii="Calibri" w:hAnsi="Calibri" w:cs="Calibri"/>
          <w:szCs w:val="20"/>
        </w:rPr>
      </w:pPr>
      <w:r>
        <w:rPr>
          <w:rFonts w:hint="default" w:ascii="Calibri" w:hAnsi="Calibri" w:cs="Calibri"/>
          <w:szCs w:val="20"/>
        </w:rPr>
        <w:t>A hipótese “a” dispensa maiores comentários, a não ser o de que é o próprio fornecedor que atesta conhecer o local e as condições, e não a Administração que tem o ônus de emitir o atestado de vistoria, como se passa no âmbito da Lei nº 8.666, de 1993.</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pPr>
        <w:pStyle w:val="42"/>
        <w:pBdr>
          <w:bottom w:val="single" w:color="1F497D" w:sz="4" w:space="0"/>
        </w:pBdr>
        <w:rPr>
          <w:rFonts w:hint="default" w:ascii="Calibri" w:hAnsi="Calibri" w:cs="Calibri"/>
          <w:szCs w:val="20"/>
        </w:rPr>
      </w:pPr>
      <w:r>
        <w:rPr>
          <w:rFonts w:hint="default" w:ascii="Calibri" w:hAnsi="Calibri" w:cs="Calibri"/>
          <w:szCs w:val="2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pPr>
        <w:pStyle w:val="42"/>
        <w:pBdr>
          <w:bottom w:val="single" w:color="1F497D" w:sz="4" w:space="0"/>
        </w:pBdr>
        <w:rPr>
          <w:rFonts w:hint="default" w:ascii="Calibri" w:hAnsi="Calibri" w:cs="Calibri"/>
          <w:szCs w:val="20"/>
        </w:rPr>
      </w:pPr>
      <w:r>
        <w:rPr>
          <w:rFonts w:hint="default" w:ascii="Calibri" w:hAnsi="Calibri" w:cs="Calibri"/>
          <w:szCs w:val="2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pPr>
        <w:pStyle w:val="42"/>
        <w:pBdr>
          <w:bottom w:val="single" w:color="1F497D" w:sz="4" w:space="0"/>
        </w:pBdr>
        <w:rPr>
          <w:rFonts w:hint="default" w:ascii="Calibri" w:hAnsi="Calibri" w:cs="Calibri"/>
          <w:color w:val="000000" w:themeColor="text1"/>
          <w:szCs w:val="20"/>
          <w14:textFill>
            <w14:solidFill>
              <w14:schemeClr w14:val="tx1"/>
            </w14:solidFill>
          </w14:textFill>
        </w:rPr>
      </w:pPr>
      <w:r>
        <w:rPr>
          <w:rFonts w:hint="default" w:ascii="Calibri" w:hAnsi="Calibri" w:cs="Calibri"/>
          <w:szCs w:val="2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pPr>
        <w:pStyle w:val="39"/>
        <w:spacing w:after="0" w:line="276" w:lineRule="auto"/>
        <w:ind w:left="930"/>
        <w:jc w:val="both"/>
        <w:rPr>
          <w:rFonts w:hint="default" w:ascii="Calibri" w:hAnsi="Calibri" w:cs="Calibri"/>
          <w:i/>
          <w:color w:val="FF0000"/>
          <w:sz w:val="20"/>
          <w:szCs w:val="20"/>
        </w:rPr>
      </w:pPr>
    </w:p>
    <w:p>
      <w:pPr>
        <w:pStyle w:val="39"/>
        <w:spacing w:line="276" w:lineRule="auto"/>
        <w:ind w:left="432"/>
        <w:rPr>
          <w:rFonts w:hint="default" w:ascii="Calibri" w:hAnsi="Calibri" w:cs="Calibri"/>
          <w:color w:val="FF0000"/>
          <w:sz w:val="20"/>
          <w:szCs w:val="20"/>
        </w:rPr>
      </w:pPr>
    </w:p>
    <w:p>
      <w:pPr>
        <w:pStyle w:val="48"/>
        <w:numPr>
          <w:ilvl w:val="1"/>
          <w:numId w:val="12"/>
        </w:numPr>
        <w:spacing w:after="0"/>
        <w:rPr>
          <w:rFonts w:hint="default" w:ascii="Calibri" w:hAnsi="Calibri" w:cs="Calibri" w:eastAsiaTheme="minorHAnsi"/>
          <w:lang w:eastAsia="en-US"/>
        </w:rPr>
      </w:pPr>
      <w:r>
        <w:rPr>
          <w:rFonts w:hint="default" w:ascii="Calibri" w:hAnsi="Calibri" w:cs="Calibri" w:eastAsiaTheme="minorHAnsi"/>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pPr>
        <w:pStyle w:val="48"/>
        <w:numPr>
          <w:ilvl w:val="2"/>
          <w:numId w:val="13"/>
        </w:numPr>
        <w:rPr>
          <w:rFonts w:hint="default" w:ascii="Calibri" w:hAnsi="Calibri" w:cs="Calibri" w:eastAsiaTheme="minorHAnsi"/>
          <w:lang w:eastAsia="en-US"/>
        </w:rPr>
      </w:pPr>
      <w:r>
        <w:rPr>
          <w:rFonts w:hint="default" w:ascii="Calibri" w:hAnsi="Calibri" w:cs="Calibri" w:eastAsiaTheme="minorHAnsi"/>
          <w:lang w:eastAsia="en-US"/>
        </w:rPr>
        <w:t xml:space="preserve"> ... [incluir outras instruções sobre vistoria] </w:t>
      </w:r>
    </w:p>
    <w:p>
      <w:pPr>
        <w:pStyle w:val="48"/>
        <w:numPr>
          <w:ilvl w:val="2"/>
          <w:numId w:val="13"/>
        </w:numPr>
        <w:rPr>
          <w:rFonts w:hint="default" w:ascii="Calibri" w:hAnsi="Calibri" w:cs="Calibri" w:eastAsiaTheme="minorHAnsi"/>
          <w:lang w:eastAsia="en-US"/>
        </w:rPr>
      </w:pPr>
      <w:r>
        <w:rPr>
          <w:rFonts w:hint="default" w:ascii="Calibri" w:hAnsi="Calibri" w:cs="Calibri" w:eastAsiaTheme="minorHAnsi"/>
          <w:lang w:eastAsia="en-US"/>
        </w:rPr>
        <w:t xml:space="preserve">... [incluir outras instruções sobre vistoria] </w:t>
      </w:r>
    </w:p>
    <w:p>
      <w:pPr>
        <w:pStyle w:val="48"/>
        <w:numPr>
          <w:ilvl w:val="1"/>
          <w:numId w:val="12"/>
        </w:numPr>
        <w:rPr>
          <w:rFonts w:hint="default" w:ascii="Calibri" w:hAnsi="Calibri" w:cs="Calibri" w:eastAsiaTheme="minorHAnsi"/>
          <w:lang w:eastAsia="en-US"/>
        </w:rPr>
      </w:pPr>
      <w:r>
        <w:rPr>
          <w:rFonts w:hint="default" w:ascii="Calibri" w:hAnsi="Calibri" w:cs="Calibri" w:eastAsiaTheme="minorHAnsi"/>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pPr>
        <w:pStyle w:val="39"/>
        <w:spacing w:after="0" w:line="276" w:lineRule="auto"/>
        <w:ind w:left="1072"/>
        <w:jc w:val="both"/>
        <w:rPr>
          <w:rFonts w:hint="default" w:ascii="Calibri" w:hAnsi="Calibri" w:cs="Calibri"/>
          <w:i/>
          <w:iCs/>
          <w:color w:val="FF0000"/>
          <w:sz w:val="20"/>
          <w:szCs w:val="20"/>
        </w:rPr>
      </w:pPr>
    </w:p>
    <w:p>
      <w:pPr>
        <w:pStyle w:val="43"/>
        <w:numPr>
          <w:ilvl w:val="0"/>
          <w:numId w:val="1"/>
        </w:numPr>
        <w:spacing w:before="0" w:after="0"/>
        <w:rPr>
          <w:rFonts w:hint="default" w:ascii="Calibri" w:hAnsi="Calibri" w:cs="Calibri"/>
          <w:sz w:val="20"/>
          <w:szCs w:val="20"/>
        </w:rPr>
      </w:pPr>
      <w:r>
        <w:rPr>
          <w:rFonts w:hint="default" w:ascii="Calibri" w:hAnsi="Calibri" w:cs="Calibri"/>
          <w:sz w:val="20"/>
          <w:szCs w:val="20"/>
        </w:rPr>
        <w:t>MODELO DE EXECUÇÃO CONTRATUAL (arts. 6º, XXIII, alínea “e” da Lei n. 14.133/2021).</w:t>
      </w:r>
    </w:p>
    <w:p>
      <w:pPr>
        <w:rPr>
          <w:rFonts w:hint="default" w:ascii="Calibri" w:hAnsi="Calibri" w:cs="Calibri"/>
        </w:rPr>
      </w:pPr>
    </w:p>
    <w:p>
      <w:pPr>
        <w:pStyle w:val="42"/>
        <w:rPr>
          <w:rFonts w:hint="default" w:ascii="Calibri" w:hAnsi="Calibri" w:cs="Calibri"/>
        </w:rPr>
      </w:pPr>
      <w:r>
        <w:rPr>
          <w:rFonts w:hint="default" w:ascii="Calibri" w:hAnsi="Calibri" w:cs="Calibri"/>
          <w:b/>
          <w:bCs/>
        </w:rPr>
        <w:t>Nota Explicativa 1:</w:t>
      </w:r>
      <w:r>
        <w:rPr>
          <w:rFonts w:hint="default" w:ascii="Calibri" w:hAnsi="Calibri" w:cs="Calibri"/>
        </w:rPr>
        <w:t xml:space="preserve">  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pPr>
        <w:pStyle w:val="42"/>
        <w:rPr>
          <w:rFonts w:hint="default" w:ascii="Calibri" w:hAnsi="Calibri" w:cs="Calibri"/>
        </w:rPr>
      </w:pPr>
      <w:r>
        <w:rPr>
          <w:rFonts w:hint="default" w:ascii="Calibri" w:hAnsi="Calibri" w:cs="Calibri"/>
          <w:b/>
          <w:bCs/>
        </w:rPr>
        <w:t>Nota Explicativa 3:</w:t>
      </w:r>
      <w:r>
        <w:rPr>
          <w:rFonts w:hint="default" w:ascii="Calibri" w:hAnsi="Calibri" w:cs="Calibri"/>
        </w:rPr>
        <w:t xml:space="preserve"> Este item deverá ser adaptado de acordo com as necessidades específicas do órgão ou entidade, apresentando-se este modelo de forma meramente exemplificativa.</w:t>
      </w:r>
    </w:p>
    <w:p>
      <w:pPr>
        <w:pStyle w:val="45"/>
        <w:spacing w:before="0" w:after="0"/>
        <w:ind w:left="851"/>
        <w:rPr>
          <w:rFonts w:hint="default" w:ascii="Calibri" w:hAnsi="Calibri" w:cs="Calibri"/>
          <w:bCs/>
          <w:color w:val="FF0000"/>
          <w:sz w:val="20"/>
          <w:szCs w:val="20"/>
        </w:rPr>
      </w:pPr>
    </w:p>
    <w:p>
      <w:pPr>
        <w:pStyle w:val="48"/>
        <w:numPr>
          <w:ilvl w:val="1"/>
          <w:numId w:val="14"/>
        </w:numPr>
        <w:rPr>
          <w:rFonts w:hint="default" w:ascii="Calibri" w:hAnsi="Calibri" w:cs="Calibri"/>
        </w:rPr>
      </w:pPr>
      <w:r>
        <w:rPr>
          <w:rFonts w:hint="default" w:ascii="Calibri" w:hAnsi="Calibri" w:cs="Calibri"/>
        </w:rPr>
        <w:t>A execução dos serviços será iniciada ................................. (indicar o prazo, a data ou evento a partir do qual terá início a prestação dos serviços), na forma que segue:</w:t>
      </w:r>
    </w:p>
    <w:p>
      <w:pPr>
        <w:pStyle w:val="51"/>
        <w:rPr>
          <w:rFonts w:hint="default" w:ascii="Calibri" w:hAnsi="Calibri" w:cs="Calibri"/>
          <w:iCs w:val="0"/>
        </w:rPr>
      </w:pPr>
      <w:r>
        <w:rPr>
          <w:rFonts w:hint="default" w:ascii="Calibri" w:hAnsi="Calibri" w:cs="Calibri"/>
          <w:iCs w:val="0"/>
        </w:rPr>
        <w:t>(...)</w:t>
      </w:r>
    </w:p>
    <w:p>
      <w:pPr>
        <w:pStyle w:val="51"/>
        <w:rPr>
          <w:rFonts w:hint="default" w:ascii="Calibri" w:hAnsi="Calibri" w:cs="Calibri"/>
          <w:iCs w:val="0"/>
        </w:rPr>
      </w:pPr>
      <w:r>
        <w:rPr>
          <w:rFonts w:hint="default" w:ascii="Calibri" w:hAnsi="Calibri" w:cs="Calibri"/>
          <w:iCs w:val="0"/>
        </w:rPr>
        <w:t>(...)</w:t>
      </w:r>
    </w:p>
    <w:p>
      <w:pPr>
        <w:pStyle w:val="45"/>
        <w:spacing w:before="0" w:after="0"/>
        <w:ind w:left="851"/>
        <w:rPr>
          <w:rFonts w:hint="default" w:ascii="Calibri" w:hAnsi="Calibri" w:cs="Calibri"/>
          <w:bCs/>
          <w:color w:val="FF0000"/>
          <w:sz w:val="20"/>
          <w:szCs w:val="20"/>
        </w:rPr>
      </w:pPr>
    </w:p>
    <w:p>
      <w:pPr>
        <w:pStyle w:val="48"/>
        <w:numPr>
          <w:ilvl w:val="1"/>
          <w:numId w:val="14"/>
        </w:numPr>
        <w:rPr>
          <w:rFonts w:hint="default" w:ascii="Calibri" w:hAnsi="Calibri" w:cs="Calibri"/>
          <w:bCs/>
          <w:i w:val="0"/>
          <w:iCs/>
        </w:rPr>
      </w:pPr>
      <w:r>
        <w:rPr>
          <w:rFonts w:hint="default" w:ascii="Calibri" w:hAnsi="Calibri" w:cs="Calibri"/>
          <w:bCs/>
          <w:iCs/>
        </w:rPr>
        <w:t>Os serviços serão prestados no seguinte endereço [...]</w:t>
      </w:r>
    </w:p>
    <w:p>
      <w:pPr>
        <w:pStyle w:val="45"/>
        <w:spacing w:before="0" w:after="0"/>
        <w:ind w:left="432"/>
        <w:rPr>
          <w:rFonts w:hint="default" w:ascii="Calibri" w:hAnsi="Calibri" w:cs="Calibri"/>
          <w:bCs/>
          <w:i/>
          <w:iCs/>
          <w:color w:val="FF0000"/>
          <w:sz w:val="20"/>
          <w:szCs w:val="20"/>
        </w:rPr>
      </w:pPr>
    </w:p>
    <w:p>
      <w:pPr>
        <w:pStyle w:val="42"/>
        <w:spacing w:before="0"/>
        <w:rPr>
          <w:rFonts w:hint="default" w:ascii="Calibri" w:hAnsi="Calibri" w:cs="Calibri"/>
        </w:rPr>
      </w:pPr>
      <w:r>
        <w:rPr>
          <w:rFonts w:hint="default" w:ascii="Calibri" w:hAnsi="Calibri" w:cs="Calibri"/>
          <w:b/>
          <w:bCs/>
        </w:rPr>
        <w:t xml:space="preserve">Nota Explicativa: </w:t>
      </w:r>
      <w:r>
        <w:rPr>
          <w:rFonts w:hint="default" w:ascii="Calibri" w:hAnsi="Calibri" w:cs="Calibri"/>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pPr>
        <w:pStyle w:val="45"/>
        <w:spacing w:before="0" w:after="0"/>
        <w:ind w:left="851"/>
        <w:rPr>
          <w:rFonts w:hint="default" w:ascii="Calibri" w:hAnsi="Calibri" w:cs="Calibri"/>
          <w:bCs/>
          <w:color w:val="FF0000"/>
          <w:sz w:val="20"/>
          <w:szCs w:val="20"/>
        </w:rPr>
      </w:pPr>
    </w:p>
    <w:p>
      <w:pPr>
        <w:pStyle w:val="48"/>
        <w:numPr>
          <w:ilvl w:val="1"/>
          <w:numId w:val="14"/>
        </w:numPr>
        <w:rPr>
          <w:rFonts w:hint="default" w:ascii="Calibri" w:hAnsi="Calibri" w:cs="Calibri"/>
          <w:bCs/>
          <w:i w:val="0"/>
          <w:iCs/>
        </w:rPr>
      </w:pPr>
      <w:r>
        <w:rPr>
          <w:rFonts w:hint="default" w:ascii="Calibri" w:hAnsi="Calibri" w:cs="Calibri"/>
          <w:bCs/>
          <w:iCs/>
        </w:rPr>
        <w:t>A execução contratual observará as rotinas abaixo/em anexo:</w:t>
      </w:r>
    </w:p>
    <w:p>
      <w:pPr>
        <w:pStyle w:val="45"/>
        <w:numPr>
          <w:ilvl w:val="2"/>
          <w:numId w:val="15"/>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w:t>
      </w:r>
    </w:p>
    <w:p>
      <w:pPr>
        <w:pStyle w:val="45"/>
        <w:numPr>
          <w:ilvl w:val="2"/>
          <w:numId w:val="15"/>
        </w:numPr>
        <w:spacing w:before="0" w:after="0"/>
        <w:rPr>
          <w:rFonts w:hint="default" w:ascii="Calibri" w:hAnsi="Calibri" w:cs="Calibri"/>
          <w:bCs/>
          <w:color w:val="FF0000"/>
          <w:sz w:val="20"/>
          <w:szCs w:val="20"/>
        </w:rPr>
      </w:pPr>
      <w:r>
        <w:rPr>
          <w:rFonts w:hint="default" w:ascii="Calibri" w:hAnsi="Calibri" w:cs="Calibri"/>
          <w:bCs/>
          <w:color w:val="FF0000"/>
          <w:sz w:val="20"/>
          <w:szCs w:val="20"/>
        </w:rPr>
        <w:t>...</w:t>
      </w:r>
    </w:p>
    <w:p>
      <w:pPr>
        <w:pStyle w:val="45"/>
        <w:spacing w:before="0" w:after="0"/>
        <w:ind w:left="284"/>
        <w:rPr>
          <w:rFonts w:hint="default" w:ascii="Calibri" w:hAnsi="Calibri" w:cs="Calibri"/>
          <w:bCs/>
          <w:color w:val="auto"/>
          <w:sz w:val="20"/>
          <w:szCs w:val="20"/>
        </w:rPr>
      </w:pPr>
    </w:p>
    <w:p>
      <w:pPr>
        <w:pStyle w:val="42"/>
        <w:spacing w:before="0"/>
        <w:rPr>
          <w:rFonts w:hint="default" w:ascii="Calibri" w:hAnsi="Calibri" w:cs="Calibri"/>
          <w:bCs/>
          <w:color w:val="auto"/>
          <w:szCs w:val="20"/>
        </w:rPr>
      </w:pPr>
      <w:r>
        <w:rPr>
          <w:rFonts w:hint="default" w:ascii="Calibri" w:hAnsi="Calibri" w:cs="Calibri"/>
          <w:b/>
          <w:color w:val="auto"/>
          <w:szCs w:val="20"/>
        </w:rPr>
        <w:t xml:space="preserve">Nota Explicativa: </w:t>
      </w:r>
      <w:r>
        <w:rPr>
          <w:rFonts w:hint="default" w:ascii="Calibri" w:hAnsi="Calibri" w:cs="Calibri"/>
          <w:bCs/>
          <w:color w:val="auto"/>
          <w:szCs w:val="20"/>
        </w:rPr>
        <w:t>Havendo a necessidade de especificar as rotinas de trabalho, recomenda-se 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pPr>
        <w:rPr>
          <w:rFonts w:hint="default" w:ascii="Calibri" w:hAnsi="Calibri" w:cs="Calibri"/>
        </w:rPr>
      </w:pPr>
    </w:p>
    <w:p>
      <w:pPr>
        <w:pStyle w:val="43"/>
        <w:numPr>
          <w:ilvl w:val="0"/>
          <w:numId w:val="1"/>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INFORMAÇÕES RELEVANTES PARA O DIMENSIONAMENTO DA PROPOSTA</w:t>
      </w:r>
    </w:p>
    <w:p>
      <w:pPr>
        <w:pStyle w:val="48"/>
        <w:numPr>
          <w:ilvl w:val="1"/>
          <w:numId w:val="16"/>
        </w:numPr>
        <w:rPr>
          <w:rFonts w:hint="default" w:ascii="Calibri" w:hAnsi="Calibri" w:cs="Calibri"/>
        </w:rPr>
      </w:pPr>
      <w:r>
        <w:rPr>
          <w:rFonts w:hint="default" w:ascii="Calibri" w:hAnsi="Calibri" w:cs="Calibri"/>
          <w:bCs/>
          <w:iCs/>
        </w:rPr>
        <w:t>A demanda do órgão tem como base as seguintes características:</w:t>
      </w:r>
    </w:p>
    <w:p>
      <w:pPr>
        <w:numPr>
          <w:ilvl w:val="2"/>
          <w:numId w:val="1"/>
        </w:numPr>
        <w:spacing w:before="120" w:after="120" w:line="276" w:lineRule="auto"/>
        <w:ind w:left="1134"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w:t>
      </w:r>
    </w:p>
    <w:p>
      <w:pPr>
        <w:numPr>
          <w:ilvl w:val="2"/>
          <w:numId w:val="1"/>
        </w:numPr>
        <w:spacing w:before="120" w:after="120" w:line="276" w:lineRule="auto"/>
        <w:ind w:left="1134"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w:t>
      </w:r>
    </w:p>
    <w:p>
      <w:pPr>
        <w:numPr>
          <w:ilvl w:val="2"/>
          <w:numId w:val="1"/>
        </w:numPr>
        <w:spacing w:before="120" w:after="120" w:line="276" w:lineRule="auto"/>
        <w:ind w:left="1134"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 xml:space="preserve"> Etc.</w:t>
      </w:r>
    </w:p>
    <w:p>
      <w:pPr>
        <w:pStyle w:val="42"/>
        <w:rPr>
          <w:rFonts w:hint="default" w:ascii="Calibri" w:hAnsi="Calibri" w:cs="Calibri"/>
        </w:rPr>
      </w:pPr>
      <w:r>
        <w:rPr>
          <w:rFonts w:hint="default" w:ascii="Calibri" w:hAnsi="Calibri" w:cs="Calibri"/>
          <w:b/>
        </w:rPr>
        <w:t>Nota explicativa:</w:t>
      </w:r>
      <w:r>
        <w:rPr>
          <w:rFonts w:hint="default" w:ascii="Calibri" w:hAnsi="Calibri" w:cs="Calibri"/>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pPr>
        <w:rPr>
          <w:rFonts w:hint="default" w:ascii="Calibri" w:hAnsi="Calibri" w:cs="Calibri"/>
        </w:rPr>
      </w:pPr>
    </w:p>
    <w:p>
      <w:pPr>
        <w:pStyle w:val="43"/>
        <w:numPr>
          <w:ilvl w:val="0"/>
          <w:numId w:val="1"/>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MATERIAIS A SEREM DISPONIBILIZADOS</w:t>
      </w:r>
    </w:p>
    <w:p>
      <w:pPr>
        <w:pStyle w:val="45"/>
        <w:spacing w:before="0" w:after="0"/>
        <w:ind w:left="432"/>
        <w:rPr>
          <w:rFonts w:hint="default" w:ascii="Calibri" w:hAnsi="Calibri" w:cs="Calibri"/>
          <w:bCs/>
          <w:i/>
          <w:iCs/>
          <w:color w:val="FF0000"/>
          <w:sz w:val="20"/>
          <w:szCs w:val="20"/>
        </w:rPr>
      </w:pPr>
    </w:p>
    <w:p>
      <w:pPr>
        <w:pStyle w:val="45"/>
        <w:numPr>
          <w:ilvl w:val="1"/>
          <w:numId w:val="17"/>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Para a perfeita execução dos serviços, o contratado deverá disponibilizar os materiais, equipamentos, ferramentas e utensílios necessários, nas quantidades estimadas e qualidades a seguir estabelecidas, promovendo sua substituição quando necessário:</w:t>
      </w:r>
    </w:p>
    <w:p>
      <w:pPr>
        <w:pStyle w:val="45"/>
        <w:numPr>
          <w:ilvl w:val="2"/>
          <w:numId w:val="1"/>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w:t>
      </w:r>
    </w:p>
    <w:p>
      <w:pPr>
        <w:pStyle w:val="45"/>
        <w:numPr>
          <w:ilvl w:val="2"/>
          <w:numId w:val="1"/>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w:t>
      </w:r>
    </w:p>
    <w:p>
      <w:pPr>
        <w:pStyle w:val="45"/>
        <w:numPr>
          <w:ilvl w:val="2"/>
          <w:numId w:val="1"/>
        </w:numPr>
        <w:spacing w:before="0" w:after="0"/>
        <w:rPr>
          <w:rFonts w:hint="default" w:ascii="Calibri" w:hAnsi="Calibri" w:cs="Calibri"/>
          <w:bCs/>
          <w:i/>
          <w:iCs/>
          <w:color w:val="FF0000"/>
          <w:sz w:val="20"/>
          <w:szCs w:val="20"/>
        </w:rPr>
      </w:pPr>
      <w:r>
        <w:rPr>
          <w:rFonts w:hint="default" w:ascii="Calibri" w:hAnsi="Calibri" w:cs="Calibri"/>
          <w:bCs/>
          <w:i/>
          <w:iCs/>
          <w:color w:val="FF0000"/>
          <w:sz w:val="20"/>
          <w:szCs w:val="20"/>
        </w:rPr>
        <w:t>........</w:t>
      </w:r>
    </w:p>
    <w:p>
      <w:pPr>
        <w:pStyle w:val="42"/>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pPr>
        <w:rPr>
          <w:rFonts w:hint="default" w:ascii="Calibri" w:hAnsi="Calibri" w:cs="Calibri"/>
        </w:rPr>
      </w:pPr>
    </w:p>
    <w:p>
      <w:pPr>
        <w:pStyle w:val="43"/>
        <w:numPr>
          <w:ilvl w:val="0"/>
          <w:numId w:val="1"/>
        </w:numPr>
        <w:spacing w:before="0" w:after="0"/>
        <w:rPr>
          <w:rFonts w:hint="default" w:ascii="Calibri" w:hAnsi="Calibri" w:cs="Calibri"/>
          <w:i/>
          <w:iCs/>
          <w:color w:val="FF0000"/>
          <w:sz w:val="20"/>
          <w:szCs w:val="20"/>
        </w:rPr>
      </w:pPr>
      <w:r>
        <w:rPr>
          <w:rFonts w:hint="default" w:ascii="Calibri" w:hAnsi="Calibri" w:cs="Calibri"/>
          <w:i/>
          <w:iCs/>
          <w:color w:val="FF0000"/>
          <w:sz w:val="20"/>
          <w:szCs w:val="20"/>
        </w:rPr>
        <w:t>UNIFORMES</w:t>
      </w:r>
    </w:p>
    <w:p>
      <w:pPr>
        <w:spacing w:after="0"/>
        <w:rPr>
          <w:rFonts w:hint="default" w:ascii="Calibri" w:hAnsi="Calibri" w:cs="Calibri"/>
        </w:rPr>
      </w:pPr>
    </w:p>
    <w:p>
      <w:pPr>
        <w:pStyle w:val="39"/>
        <w:numPr>
          <w:ilvl w:val="1"/>
          <w:numId w:val="18"/>
        </w:numPr>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Os uniformes 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pPr>
        <w:numPr>
          <w:ilvl w:val="1"/>
          <w:numId w:val="1"/>
        </w:numPr>
        <w:spacing w:before="120" w:after="120" w:line="276" w:lineRule="auto"/>
        <w:ind w:left="425"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O uniforme deverá compreender as seguintes peças do vestuário:</w:t>
      </w:r>
    </w:p>
    <w:p>
      <w:pPr>
        <w:numPr>
          <w:ilvl w:val="2"/>
          <w:numId w:val="1"/>
        </w:numPr>
        <w:spacing w:before="120" w:after="120" w:line="276" w:lineRule="auto"/>
        <w:ind w:left="1134"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w:t>
      </w:r>
    </w:p>
    <w:p>
      <w:pPr>
        <w:numPr>
          <w:ilvl w:val="2"/>
          <w:numId w:val="1"/>
        </w:numPr>
        <w:spacing w:before="120" w:after="120" w:line="276" w:lineRule="auto"/>
        <w:ind w:left="1134"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w:t>
      </w:r>
    </w:p>
    <w:p>
      <w:pPr>
        <w:numPr>
          <w:ilvl w:val="2"/>
          <w:numId w:val="1"/>
        </w:numPr>
        <w:spacing w:before="120" w:after="120" w:line="276" w:lineRule="auto"/>
        <w:ind w:left="1134"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w:t>
      </w:r>
    </w:p>
    <w:p>
      <w:pPr>
        <w:numPr>
          <w:ilvl w:val="1"/>
          <w:numId w:val="1"/>
        </w:numPr>
        <w:spacing w:before="120" w:after="120" w:line="276" w:lineRule="auto"/>
        <w:ind w:left="425"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 xml:space="preserve">As peças devem ser confeccionadas com tecido e material de qualidade, seguindo os seguintes parâmetros mínimos: </w:t>
      </w:r>
    </w:p>
    <w:p>
      <w:pPr>
        <w:numPr>
          <w:ilvl w:val="2"/>
          <w:numId w:val="1"/>
        </w:numPr>
        <w:spacing w:before="120" w:after="120" w:line="276" w:lineRule="auto"/>
        <w:ind w:left="1134"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w:t>
      </w:r>
    </w:p>
    <w:p>
      <w:pPr>
        <w:numPr>
          <w:ilvl w:val="2"/>
          <w:numId w:val="1"/>
        </w:numPr>
        <w:spacing w:before="120" w:after="120" w:line="276" w:lineRule="auto"/>
        <w:ind w:left="1134"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w:t>
      </w:r>
    </w:p>
    <w:p>
      <w:pPr>
        <w:numPr>
          <w:ilvl w:val="2"/>
          <w:numId w:val="1"/>
        </w:numPr>
        <w:spacing w:before="120" w:after="120" w:line="276" w:lineRule="auto"/>
        <w:ind w:left="1134"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lang w:val="zh-CN"/>
        </w:rPr>
      </w:pPr>
      <w:r>
        <w:rPr>
          <w:rFonts w:hint="default" w:ascii="Calibri" w:hAnsi="Calibri" w:eastAsia="Calibri" w:cs="Calibri"/>
          <w:b/>
          <w:i/>
          <w:iCs/>
          <w:color w:val="000000"/>
          <w:sz w:val="20"/>
          <w:szCs w:val="20"/>
          <w:lang w:val="zh-CN"/>
        </w:rPr>
        <w:t xml:space="preserve">Nota explicativa: </w:t>
      </w:r>
      <w:r>
        <w:rPr>
          <w:rFonts w:hint="default" w:ascii="Calibri" w:hAnsi="Calibri" w:eastAsia="Calibri" w:cs="Calibri"/>
          <w:i/>
          <w:iCs/>
          <w:color w:val="000000"/>
          <w:sz w:val="20"/>
          <w:szCs w:val="20"/>
          <w:lang w:val="zh-CN"/>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lang w:val="zh-CN"/>
        </w:rPr>
      </w:pPr>
      <w:r>
        <w:rPr>
          <w:rFonts w:hint="default" w:ascii="Calibri" w:hAnsi="Calibri" w:eastAsia="Calibri" w:cs="Calibri"/>
          <w:i/>
          <w:iCs/>
          <w:color w:val="000000"/>
          <w:sz w:val="20"/>
          <w:szCs w:val="20"/>
          <w:lang w:val="zh-CN"/>
        </w:rPr>
        <w:t>Sem tal detalhamento, inviabiliza-se a exigência de padrões mínimos</w:t>
      </w:r>
      <w:r>
        <w:rPr>
          <w:rFonts w:hint="default" w:ascii="Calibri" w:hAnsi="Calibri" w:eastAsia="Calibri" w:cs="Calibri"/>
          <w:i/>
          <w:iCs/>
          <w:color w:val="000000"/>
          <w:sz w:val="20"/>
          <w:szCs w:val="20"/>
        </w:rPr>
        <w:t xml:space="preserve"> pelo órgão contratante</w:t>
      </w:r>
      <w:r>
        <w:rPr>
          <w:rFonts w:hint="default" w:ascii="Calibri" w:hAnsi="Calibri" w:eastAsia="Calibri" w:cs="Calibri"/>
          <w:i/>
          <w:iCs/>
          <w:color w:val="000000"/>
          <w:sz w:val="20"/>
          <w:szCs w:val="20"/>
          <w:lang w:val="zh-CN"/>
        </w:rPr>
        <w:t>,</w:t>
      </w:r>
      <w:r>
        <w:rPr>
          <w:rFonts w:hint="default" w:ascii="Calibri" w:hAnsi="Calibri" w:eastAsia="Calibri" w:cs="Calibri"/>
          <w:i/>
          <w:iCs/>
          <w:color w:val="000000"/>
          <w:sz w:val="20"/>
          <w:szCs w:val="20"/>
        </w:rPr>
        <w:t xml:space="preserve"> seja</w:t>
      </w:r>
      <w:r>
        <w:rPr>
          <w:rFonts w:hint="default" w:ascii="Calibri" w:hAnsi="Calibri" w:eastAsia="Calibri" w:cs="Calibri"/>
          <w:i/>
          <w:iCs/>
          <w:color w:val="000000"/>
          <w:sz w:val="20"/>
          <w:szCs w:val="20"/>
          <w:lang w:val="zh-CN"/>
        </w:rPr>
        <w:t xml:space="preserve"> na fase de aceitação da proposta, </w:t>
      </w:r>
      <w:r>
        <w:rPr>
          <w:rFonts w:hint="default" w:ascii="Calibri" w:hAnsi="Calibri" w:eastAsia="Calibri" w:cs="Calibri"/>
          <w:i/>
          <w:iCs/>
          <w:color w:val="000000"/>
          <w:sz w:val="20"/>
          <w:szCs w:val="20"/>
        </w:rPr>
        <w:t xml:space="preserve">seja </w:t>
      </w:r>
      <w:r>
        <w:rPr>
          <w:rFonts w:hint="default" w:ascii="Calibri" w:hAnsi="Calibri" w:eastAsia="Calibri" w:cs="Calibri"/>
          <w:i/>
          <w:iCs/>
          <w:color w:val="000000"/>
          <w:sz w:val="20"/>
          <w:szCs w:val="20"/>
          <w:lang w:val="zh-CN"/>
        </w:rPr>
        <w:t xml:space="preserve">no decorrer da execução do contrato.  </w:t>
      </w:r>
    </w:p>
    <w:p>
      <w:pPr>
        <w:numPr>
          <w:ilvl w:val="2"/>
          <w:numId w:val="1"/>
        </w:numPr>
        <w:spacing w:before="120" w:after="120" w:line="276" w:lineRule="auto"/>
        <w:ind w:left="1134"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 (....) conjuntos completos ao empregado no início da execução do contrato, devendo ser substituído 01 (um) conjunto completo de uniforme a cada 06 (seis) meses, ou a qualquer época, no prazo máximo de ...... (.......) horas, após comunicação escrita do contratante, sempre que não atendam as condições mínimas de apresentação;</w:t>
      </w:r>
    </w:p>
    <w:p>
      <w:pPr>
        <w:numPr>
          <w:ilvl w:val="2"/>
          <w:numId w:val="1"/>
        </w:numPr>
        <w:spacing w:before="120" w:after="120" w:line="276" w:lineRule="auto"/>
        <w:ind w:left="1134" w:firstLine="0"/>
        <w:jc w:val="both"/>
        <w:rPr>
          <w:rFonts w:hint="default" w:ascii="Calibri" w:hAnsi="Calibri" w:eastAsia="Times New Roman" w:cs="Calibri"/>
          <w:bCs/>
          <w:i/>
          <w:iCs/>
          <w:color w:val="FF0000"/>
          <w:sz w:val="20"/>
          <w:szCs w:val="20"/>
          <w:lang w:eastAsia="pt-BR"/>
        </w:rPr>
      </w:pPr>
      <w:r>
        <w:rPr>
          <w:rFonts w:hint="default" w:ascii="Calibri" w:hAnsi="Calibri" w:eastAsia="Times New Roman" w:cs="Calibri"/>
          <w:bCs/>
          <w:i/>
          <w:iCs/>
          <w:color w:val="FF0000"/>
          <w:sz w:val="20"/>
          <w:szCs w:val="20"/>
          <w:lang w:eastAsia="pt-BR"/>
        </w:rPr>
        <w:t>No caso de empregada gestante, os uniformes deverão ser apropriados para a situação, substituindo-os sempre que estiverem apertados;</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lang w:val="zh-CN"/>
        </w:rPr>
      </w:pPr>
      <w:r>
        <w:rPr>
          <w:rFonts w:hint="default" w:ascii="Calibri" w:hAnsi="Calibri" w:eastAsia="Calibri" w:cs="Calibri"/>
          <w:b/>
          <w:i/>
          <w:iCs/>
          <w:color w:val="000000"/>
          <w:sz w:val="20"/>
          <w:szCs w:val="20"/>
          <w:lang w:val="zh-CN"/>
        </w:rPr>
        <w:t>Nota explicativa</w:t>
      </w:r>
      <w:r>
        <w:rPr>
          <w:rFonts w:hint="default" w:ascii="Calibri" w:hAnsi="Calibri" w:eastAsia="Calibri" w:cs="Calibri"/>
          <w:i/>
          <w:iCs/>
          <w:color w:val="000000"/>
          <w:sz w:val="20"/>
          <w:szCs w:val="20"/>
          <w:lang w:val="zh-CN"/>
        </w:rPr>
        <w:t>: O órgão deve adaptar este item de acordo com as especificidades do serviço e do local de prestação.</w:t>
      </w:r>
    </w:p>
    <w:p>
      <w:pPr>
        <w:numPr>
          <w:ilvl w:val="1"/>
          <w:numId w:val="1"/>
        </w:numPr>
        <w:spacing w:before="120" w:after="120" w:line="276" w:lineRule="auto"/>
        <w:ind w:left="425" w:firstLine="0"/>
        <w:jc w:val="both"/>
        <w:rPr>
          <w:rFonts w:hint="default" w:ascii="Calibri" w:hAnsi="Calibri" w:cs="Calibri"/>
          <w:i/>
          <w:iCs/>
          <w:color w:val="FF0000"/>
        </w:rPr>
      </w:pPr>
      <w:r>
        <w:rPr>
          <w:rFonts w:hint="default" w:ascii="Calibri" w:hAnsi="Calibri" w:eastAsia="Times New Roman" w:cs="Calibri"/>
          <w:bCs/>
          <w:i/>
          <w:iCs/>
          <w:color w:val="FF0000"/>
          <w:sz w:val="20"/>
          <w:szCs w:val="20"/>
          <w:lang w:eastAsia="pt-BR"/>
        </w:rPr>
        <w:t>Os uniformes deverão ser entregues mediante recibo, cuja cópia, devidamente acompanhada do original para conferência, deverá ser enviada ao servidor responsável pela fiscalização do contrato.</w:t>
      </w:r>
    </w:p>
    <w:p>
      <w:pPr>
        <w:rPr>
          <w:rFonts w:hint="default" w:ascii="Calibri" w:hAnsi="Calibri" w:cs="Calibri"/>
        </w:rPr>
      </w:pPr>
    </w:p>
    <w:p>
      <w:pPr>
        <w:keepNext/>
        <w:keepLines/>
        <w:numPr>
          <w:ilvl w:val="0"/>
          <w:numId w:val="1"/>
        </w:numPr>
        <w:tabs>
          <w:tab w:val="left" w:pos="360"/>
        </w:tabs>
        <w:spacing w:after="0" w:line="276" w:lineRule="auto"/>
        <w:ind w:left="0" w:firstLine="0"/>
        <w:jc w:val="both"/>
        <w:outlineLvl w:val="0"/>
        <w:rPr>
          <w:rFonts w:hint="default" w:ascii="Calibri" w:hAnsi="Calibri" w:eastAsia="Times New Roman" w:cs="Calibri"/>
          <w:b/>
          <w:color w:val="000000"/>
          <w:sz w:val="20"/>
          <w:szCs w:val="20"/>
        </w:rPr>
      </w:pPr>
      <w:r>
        <w:rPr>
          <w:rFonts w:hint="default" w:ascii="Calibri" w:hAnsi="Calibri" w:eastAsia="Times New Roman" w:cs="Calibri"/>
          <w:b/>
          <w:color w:val="000000"/>
          <w:sz w:val="20"/>
          <w:szCs w:val="20"/>
        </w:rPr>
        <w:t>MODELO DE GESTÃO DO CONTRATO (art. 6º, XXIII, alínea “f” da Lei nº 14.133/21)</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i/>
          <w:iCs/>
          <w:color w:val="000000"/>
          <w:sz w:val="20"/>
          <w:szCs w:val="20"/>
          <w:lang w:eastAsia="zh-CN"/>
        </w:rPr>
      </w:pPr>
      <w:r>
        <w:rPr>
          <w:rFonts w:hint="default" w:ascii="Calibri" w:hAnsi="Calibri" w:eastAsia="Calibri" w:cs="Calibri"/>
          <w:b/>
          <w:bCs/>
          <w:i/>
          <w:iCs/>
          <w:color w:val="000000"/>
          <w:sz w:val="20"/>
          <w:szCs w:val="20"/>
          <w:lang w:eastAsia="zh-CN"/>
        </w:rPr>
        <w:t xml:space="preserve">Nota Explicativa: </w:t>
      </w:r>
      <w:r>
        <w:rPr>
          <w:rFonts w:hint="default" w:ascii="Calibri" w:hAnsi="Calibri" w:eastAsia="Calibri" w:cs="Calibri"/>
          <w:i/>
          <w:iCs/>
          <w:color w:val="000000"/>
          <w:sz w:val="20"/>
          <w:szCs w:val="20"/>
          <w:lang w:eastAsia="zh-CN"/>
        </w:rPr>
        <w:t xml:space="preserve">O art. 1º da Instrução Normativa SEGES/ME nº 75/2021 autorizou a aplicação da Instrução Normativa SEGES/MP nº 05/2017, no que couber, para a designação dos fiscais e gestores de contratos, bem como para a atuação da gestão e fiscalização da execução contratual nos processos de contratação direta de que dispõe a Lei nº 14.133/2021. </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i/>
          <w:iCs/>
          <w:color w:val="000000"/>
          <w:sz w:val="20"/>
          <w:szCs w:val="20"/>
          <w:lang w:eastAsia="zh-CN"/>
        </w:rPr>
      </w:pPr>
      <w:r>
        <w:rPr>
          <w:rFonts w:hint="default" w:ascii="Calibri" w:hAnsi="Calibri" w:eastAsia="Calibri" w:cs="Calibri"/>
          <w:i/>
          <w:iCs/>
          <w:color w:val="000000"/>
          <w:sz w:val="20"/>
          <w:szCs w:val="20"/>
          <w:lang w:eastAsia="zh-CN"/>
        </w:rPr>
        <w:t>O art. 39 da IN SEGES/MP nº 05/ 2017, por sua vez, conceitua as atividades de gestão e fiscalização da execução contratual como “o conjunto de ações que tem por objetivo aferir o cumprimento dos resultados previstos pela Administração para os serviços contratados, verificar a regularidade das obrigações previdenciárias, fiscais e trabalhistas”.</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i/>
          <w:iCs/>
          <w:color w:val="000000"/>
          <w:sz w:val="20"/>
          <w:szCs w:val="20"/>
          <w:lang w:eastAsia="zh-CN"/>
        </w:rPr>
      </w:pPr>
      <w:r>
        <w:rPr>
          <w:rFonts w:hint="default" w:ascii="Calibri" w:hAnsi="Calibri" w:eastAsia="Calibri" w:cs="Calibri"/>
          <w:i/>
          <w:iCs/>
          <w:color w:val="000000"/>
          <w:sz w:val="20"/>
          <w:szCs w:val="20"/>
          <w:lang w:eastAsia="zh-CN"/>
        </w:rPr>
        <w:t xml:space="preserve">Diante disso, considera-se pertinente a utilização, quanto à gestão e fiscalização contratuais, do regramento previsto sobre o assunto na IN SEGES/MP n.º 05/2017, naquilo que for compatível com a nova lei de licitações, inclusive no que toca à especificação relativa à fiscalização administrativa e técnica, essencial em se tratando de contratos para execução de serviços em regime de dedicação exclusiva de mão de obra, com vistas a mitigar os riscos de responsabilidade subsidiária do órgão contratante pelo inadimplemento de obrigações trabalhistas pelo contratado.  </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i/>
          <w:iCs/>
          <w:color w:val="000000"/>
          <w:sz w:val="20"/>
          <w:szCs w:val="20"/>
          <w:lang w:eastAsia="zh-CN"/>
        </w:rPr>
      </w:pPr>
      <w:r>
        <w:rPr>
          <w:rFonts w:hint="default" w:ascii="Calibri" w:hAnsi="Calibri" w:eastAsia="Calibri" w:cs="Calibri"/>
          <w:i/>
          <w:iCs/>
          <w:color w:val="000000"/>
          <w:sz w:val="20"/>
          <w:szCs w:val="20"/>
          <w:lang w:eastAsia="zh-CN"/>
        </w:rPr>
        <w:t>Vale notar, inclusive, que o PARECER n. 00002/2021/CNMLC/CGU/AGU (NUP: 00688.000716/2019-43), aprovado pelo Consultor-Geral da União, concluiu ser recomendável a utilização das disposições relativas aos modelos de gestão contratual presentes da Instrução Normativa SEGES/MP n.º 05/2017, na condição de “boas práticas”, nos contratos de maior risco, como os que envolvem a dedicação exclusiva de mão de obra, até que editado o regulamento exigido para tanto pelo art. 92, XVIII, da Lei n.º 14.133/2021, verbis:</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i/>
          <w:iCs/>
          <w:color w:val="000000"/>
          <w:sz w:val="20"/>
          <w:szCs w:val="20"/>
          <w:lang w:eastAsia="zh-CN"/>
        </w:rPr>
      </w:pPr>
      <w:r>
        <w:rPr>
          <w:rFonts w:hint="default" w:ascii="Calibri" w:hAnsi="Calibri" w:eastAsia="Calibri" w:cs="Calibri"/>
          <w:i/>
          <w:iCs/>
          <w:color w:val="000000"/>
          <w:sz w:val="20"/>
          <w:szCs w:val="20"/>
          <w:lang w:eastAsia="zh-CN"/>
        </w:rPr>
        <w:t>151. Dito isso e concluindo pela ausência de restrição à contratação no caso de inexistência do regulamento do art. 92, XVIII, cabe registrar que a possibilidade de contratar sem modelos de gestão contratual pré-estabelecidos não significa a conveniência de assim fazê-lo. Em especial nos contratos de maior risco (principalmente os que envolvam dedicação exclusiva de mão-de-obra, em razão do já citado art. 121), pode ser recomendável que a Administração se utilize, enquanto “boas práticas” (e não por eventual incidência normativa), dos modelos de gestão contratual presentes nos normativos existentes para a lei nº 8.666/93, tal como a Instrução Normativa SEGES/MP nº 5/2017, até que adequadamente tratada a questão em regulamento, conforme a nova legislação.</w:t>
      </w:r>
    </w:p>
    <w:p>
      <w:pPr>
        <w:spacing w:after="0" w:line="276" w:lineRule="auto"/>
        <w:jc w:val="both"/>
        <w:rPr>
          <w:rFonts w:hint="default" w:ascii="Calibri" w:hAnsi="Calibri" w:cs="Calibri"/>
          <w:sz w:val="20"/>
          <w:szCs w:val="20"/>
        </w:rPr>
      </w:pPr>
    </w:p>
    <w:p>
      <w:pPr>
        <w:numPr>
          <w:ilvl w:val="1"/>
          <w:numId w:val="19"/>
        </w:numPr>
        <w:spacing w:after="0" w:line="276" w:lineRule="auto"/>
        <w:jc w:val="both"/>
        <w:rPr>
          <w:rFonts w:hint="default" w:ascii="Calibri" w:hAnsi="Calibri" w:cs="Calibri"/>
          <w:sz w:val="20"/>
          <w:szCs w:val="20"/>
        </w:rPr>
      </w:pPr>
      <w:r>
        <w:rPr>
          <w:rFonts w:hint="default" w:ascii="Calibri" w:hAnsi="Calibri" w:cs="Calibri"/>
          <w:b/>
          <w:bCs/>
          <w:sz w:val="20"/>
          <w:szCs w:val="20"/>
        </w:rPr>
        <w:t>ROTINAS DE FISCALIZAÇÃO CONTRATUAL</w:t>
      </w:r>
    </w:p>
    <w:p>
      <w:pPr>
        <w:spacing w:after="0" w:line="276" w:lineRule="auto"/>
        <w:ind w:left="930"/>
        <w:jc w:val="both"/>
        <w:rPr>
          <w:rFonts w:hint="default" w:ascii="Calibri" w:hAnsi="Calibri" w:cs="Calibri"/>
          <w:sz w:val="20"/>
          <w:szCs w:val="20"/>
        </w:rPr>
      </w:pPr>
    </w:p>
    <w:p>
      <w:pPr>
        <w:numPr>
          <w:ilvl w:val="2"/>
          <w:numId w:val="1"/>
        </w:numPr>
        <w:spacing w:after="0"/>
        <w:jc w:val="both"/>
        <w:rPr>
          <w:rFonts w:hint="default" w:ascii="Calibri" w:hAnsi="Calibri" w:cs="Calibri"/>
          <w:sz w:val="20"/>
          <w:szCs w:val="20"/>
        </w:rPr>
      </w:pPr>
      <w:r>
        <w:rPr>
          <w:rFonts w:hint="default" w:ascii="Calibri" w:hAnsi="Calibri" w:cs="Calibri"/>
          <w:sz w:val="20"/>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Pr>
          <w:rFonts w:hint="default" w:ascii="Calibri" w:hAnsi="Calibri" w:cs="Calibri"/>
          <w:i/>
          <w:iCs/>
          <w:sz w:val="20"/>
          <w:szCs w:val="20"/>
        </w:rPr>
        <w:t>caput</w:t>
      </w:r>
      <w:r>
        <w:rPr>
          <w:rFonts w:hint="default" w:ascii="Calibri" w:hAnsi="Calibri" w:cs="Calibri"/>
          <w:sz w:val="20"/>
          <w:szCs w:val="20"/>
        </w:rPr>
        <w:t>).</w:t>
      </w:r>
    </w:p>
    <w:p>
      <w:pPr>
        <w:numPr>
          <w:ilvl w:val="2"/>
          <w:numId w:val="1"/>
        </w:numPr>
        <w:spacing w:after="0" w:line="276" w:lineRule="auto"/>
        <w:jc w:val="both"/>
        <w:rPr>
          <w:rFonts w:hint="default" w:ascii="Calibri" w:hAnsi="Calibri" w:cs="Calibri"/>
          <w:sz w:val="20"/>
          <w:szCs w:val="20"/>
        </w:rPr>
      </w:pPr>
      <w:r>
        <w:rPr>
          <w:rFonts w:hint="default" w:ascii="Calibri" w:hAnsi="Calibri" w:cs="Calibri"/>
          <w:sz w:val="20"/>
          <w:szCs w:val="20"/>
        </w:rPr>
        <w:t>Em caso de impedimento, ordem de paralisação ou suspensão do contrato, o cronograma de execução será prorrogado automaticamente pelo tempo correspondente, anotadas tais circunstâncias mediante simples apostila (Lei nº 14.133/2021, art. 115, §5º).</w:t>
      </w:r>
    </w:p>
    <w:p>
      <w:pPr>
        <w:numPr>
          <w:ilvl w:val="2"/>
          <w:numId w:val="1"/>
        </w:numPr>
        <w:spacing w:after="0" w:line="276" w:lineRule="auto"/>
        <w:jc w:val="both"/>
        <w:rPr>
          <w:rFonts w:hint="default" w:ascii="Calibri" w:hAnsi="Calibri" w:cs="Calibri"/>
          <w:sz w:val="20"/>
          <w:szCs w:val="20"/>
        </w:rPr>
      </w:pPr>
      <w:r>
        <w:rPr>
          <w:rFonts w:hint="default" w:ascii="Calibri" w:hAnsi="Calibri" w:cs="Calibri"/>
          <w:sz w:val="20"/>
          <w:szCs w:val="20"/>
        </w:rPr>
        <w:t xml:space="preserve">A execução do contrato deverá ser acompanhada e fiscalizada pelo(s) fiscal(is) do contrato, ou pelos respectivos substitutos (Lei nº 14.133/2021, art. 117, </w:t>
      </w:r>
      <w:r>
        <w:rPr>
          <w:rFonts w:hint="default" w:ascii="Calibri" w:hAnsi="Calibri" w:cs="Calibri"/>
          <w:i/>
          <w:iCs/>
          <w:sz w:val="20"/>
          <w:szCs w:val="20"/>
        </w:rPr>
        <w:t>caput</w:t>
      </w:r>
      <w:r>
        <w:rPr>
          <w:rFonts w:hint="default" w:ascii="Calibri" w:hAnsi="Calibri" w:cs="Calibri"/>
          <w:sz w:val="20"/>
          <w:szCs w:val="20"/>
        </w:rPr>
        <w:t>).</w:t>
      </w:r>
    </w:p>
    <w:p>
      <w:pPr>
        <w:pBdr>
          <w:top w:val="single" w:color="1F497D" w:sz="4" w:space="1"/>
          <w:left w:val="single" w:color="1F497D" w:sz="4" w:space="4"/>
          <w:bottom w:val="single" w:color="1F497D" w:sz="4" w:space="1"/>
          <w:right w:val="single" w:color="1F497D" w:sz="4" w:space="4"/>
        </w:pBdr>
        <w:shd w:val="clear" w:color="auto" w:fill="FFFFCC"/>
        <w:spacing w:after="0" w:line="276" w:lineRule="auto"/>
        <w:jc w:val="both"/>
        <w:rPr>
          <w:rFonts w:hint="default" w:ascii="Calibri" w:hAnsi="Calibri" w:eastAsia="Calibri" w:cs="Calibri"/>
          <w:i/>
          <w:iCs/>
          <w:color w:val="000000"/>
          <w:sz w:val="20"/>
          <w:szCs w:val="24"/>
        </w:rPr>
      </w:pPr>
      <w:r>
        <w:rPr>
          <w:rFonts w:hint="default" w:ascii="Calibri" w:hAnsi="Calibri" w:eastAsia="Calibri" w:cs="Calibri"/>
          <w:b/>
          <w:bCs/>
          <w:i/>
          <w:iCs/>
          <w:color w:val="000000"/>
          <w:sz w:val="20"/>
          <w:szCs w:val="20"/>
        </w:rPr>
        <w:t>Nota explicativa:</w:t>
      </w:r>
      <w:r>
        <w:rPr>
          <w:rFonts w:hint="default" w:ascii="Calibri" w:hAnsi="Calibri" w:eastAsia="Calibri" w:cs="Calibri"/>
          <w:i/>
          <w:iCs/>
          <w:color w:val="000000"/>
          <w:sz w:val="20"/>
          <w:szCs w:val="20"/>
        </w:rPr>
        <w:t xml:space="preserve"> Os fiscais do contrato serão designados pela autoridade máxima do órgão ou da entidade, ou por quem as normas de organização administrativa indicarem, na forma do art. 7º da Lei nº 14.133, de 2021, devendo a Administração instruir os autos com as publicações dos atos de designação dos agentes públicos para o exercício dessas funções.</w:t>
      </w:r>
    </w:p>
    <w:p>
      <w:pPr>
        <w:numPr>
          <w:ilvl w:val="3"/>
          <w:numId w:val="1"/>
        </w:numPr>
        <w:tabs>
          <w:tab w:val="left" w:pos="708"/>
        </w:tabs>
        <w:spacing w:after="0" w:line="276" w:lineRule="auto"/>
        <w:ind w:left="1701"/>
        <w:contextualSpacing/>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O fiscal do contrato anotará em registro próprio todas as ocorrências relacionadas à execução do contrato, determinando o que for necessário para a regularização das faltas ou dos defeitos observados (Lei nº 14.133/2021, art. 117, §1º).</w:t>
      </w:r>
    </w:p>
    <w:p>
      <w:pPr>
        <w:numPr>
          <w:ilvl w:val="3"/>
          <w:numId w:val="1"/>
        </w:numPr>
        <w:tabs>
          <w:tab w:val="left" w:pos="708"/>
        </w:tabs>
        <w:spacing w:after="0" w:line="276" w:lineRule="auto"/>
        <w:ind w:left="1701"/>
        <w:contextualSpacing/>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O fiscal do contrato informará a seus superiores, em tempo hábil para a adoção das medidas convenientes, a situação que demandar decisão ou providência que ultrapasse sua competência (Lei nº 14.133/2021, art. 117, §2º).</w:t>
      </w:r>
    </w:p>
    <w:p>
      <w:pPr>
        <w:numPr>
          <w:ilvl w:val="3"/>
          <w:numId w:val="1"/>
        </w:numPr>
        <w:tabs>
          <w:tab w:val="left" w:pos="708"/>
        </w:tabs>
        <w:spacing w:after="0" w:line="276" w:lineRule="auto"/>
        <w:ind w:left="1701"/>
        <w:contextualSpacing/>
        <w:jc w:val="both"/>
        <w:rPr>
          <w:rFonts w:hint="default" w:ascii="Calibri" w:hAnsi="Calibri" w:cs="Calibri"/>
          <w:sz w:val="20"/>
          <w:szCs w:val="20"/>
        </w:rPr>
      </w:pPr>
      <w:r>
        <w:rPr>
          <w:rFonts w:hint="default" w:ascii="Calibri" w:hAnsi="Calibri" w:cs="Calibri"/>
          <w:color w:val="000000"/>
          <w:sz w:val="20"/>
          <w:szCs w:val="20"/>
        </w:rPr>
        <w:t xml:space="preserve">O contratado </w:t>
      </w:r>
      <w:r>
        <w:rPr>
          <w:rFonts w:hint="default" w:ascii="Calibri" w:hAnsi="Calibri" w:eastAsia="Times New Roman" w:cs="Calibri"/>
          <w:sz w:val="20"/>
          <w:szCs w:val="20"/>
          <w:lang w:eastAsia="pt-BR"/>
        </w:rPr>
        <w:t>deverá</w:t>
      </w:r>
      <w:r>
        <w:rPr>
          <w:rFonts w:hint="default" w:ascii="Calibri" w:hAnsi="Calibri" w:cs="Calibri"/>
          <w:color w:val="000000"/>
          <w:sz w:val="20"/>
          <w:szCs w:val="20"/>
        </w:rPr>
        <w:t xml:space="preserve"> manter preposto aceito pela Administração no local do serviço </w:t>
      </w:r>
      <w:r>
        <w:rPr>
          <w:rFonts w:hint="default" w:ascii="Calibri" w:hAnsi="Calibri" w:cs="Calibri"/>
          <w:sz w:val="20"/>
          <w:szCs w:val="20"/>
        </w:rPr>
        <w:t>para</w:t>
      </w:r>
      <w:r>
        <w:rPr>
          <w:rFonts w:hint="default" w:ascii="Calibri" w:hAnsi="Calibri" w:cs="Calibri"/>
          <w:color w:val="000000"/>
          <w:sz w:val="20"/>
          <w:szCs w:val="20"/>
        </w:rPr>
        <w:t xml:space="preserve"> representá-lo na execução do contrato. (Lei nº 14.133/2021, art. 118).</w:t>
      </w:r>
    </w:p>
    <w:p>
      <w:pPr>
        <w:pBdr>
          <w:top w:val="single" w:color="1F497D" w:sz="4" w:space="1"/>
          <w:left w:val="single" w:color="1F497D" w:sz="4" w:space="4"/>
          <w:bottom w:val="single" w:color="1F497D" w:sz="4" w:space="1"/>
          <w:right w:val="single" w:color="1F497D" w:sz="4" w:space="4"/>
        </w:pBdr>
        <w:shd w:val="clear" w:color="auto" w:fill="FFFFCC"/>
        <w:spacing w:after="0" w:line="276" w:lineRule="auto"/>
        <w:jc w:val="both"/>
        <w:rPr>
          <w:rFonts w:hint="default" w:ascii="Calibri" w:hAnsi="Calibri" w:eastAsia="Calibri" w:cs="Calibri"/>
          <w:i/>
          <w:iCs/>
          <w:sz w:val="20"/>
          <w:szCs w:val="20"/>
        </w:rPr>
      </w:pPr>
      <w:r>
        <w:rPr>
          <w:rFonts w:hint="default" w:ascii="Calibri" w:hAnsi="Calibri" w:eastAsia="Calibri" w:cs="Calibri"/>
          <w:b/>
          <w:bCs/>
          <w:i/>
          <w:iCs/>
          <w:color w:val="000000"/>
          <w:sz w:val="20"/>
          <w:szCs w:val="20"/>
        </w:rPr>
        <w:t xml:space="preserve">Nota Explicativa: </w:t>
      </w:r>
      <w:r>
        <w:rPr>
          <w:rFonts w:hint="default" w:ascii="Calibri" w:hAnsi="Calibri" w:eastAsia="Calibri" w:cs="Calibri"/>
          <w:i/>
          <w:iCs/>
          <w:color w:val="000000"/>
          <w:sz w:val="20"/>
          <w:szCs w:val="20"/>
        </w:rPr>
        <w:t>Nos termos do art. 44, § 4º, da IN 5/2017 (aplicável por força da IN SEGES/ME nº 75, de 2021), a depender da natureza dos serviços, poderá ser exigida a manutenção do preposto da empresa no local da execução do objeto, bem como pode ser estabelecido sistema de escala semanal ou mensal.</w:t>
      </w:r>
    </w:p>
    <w:p>
      <w:pPr>
        <w:numPr>
          <w:ilvl w:val="3"/>
          <w:numId w:val="1"/>
        </w:numPr>
        <w:tabs>
          <w:tab w:val="left" w:pos="708"/>
        </w:tabs>
        <w:spacing w:after="0"/>
        <w:ind w:left="1701"/>
        <w:contextualSpacing/>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O contratado designará formalmente o preposto, antes do início da prestação dos serviços, indicando no instrumento os poderes e deveres em relação à execução do objeto contratado.</w:t>
      </w:r>
    </w:p>
    <w:p>
      <w:pPr>
        <w:numPr>
          <w:ilvl w:val="3"/>
          <w:numId w:val="1"/>
        </w:numPr>
        <w:tabs>
          <w:tab w:val="left" w:pos="708"/>
        </w:tabs>
        <w:spacing w:after="0" w:line="276" w:lineRule="auto"/>
        <w:ind w:left="1701"/>
        <w:contextualSpacing/>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 xml:space="preserve">A indicação ou a manutenção do preposto da empresa </w:t>
      </w:r>
      <w:r>
        <w:rPr>
          <w:rFonts w:hint="default" w:ascii="Calibri" w:hAnsi="Calibri" w:cs="Calibri"/>
          <w:sz w:val="20"/>
          <w:szCs w:val="20"/>
        </w:rPr>
        <w:t>poderá</w:t>
      </w:r>
      <w:r>
        <w:rPr>
          <w:rFonts w:hint="default" w:ascii="Calibri" w:hAnsi="Calibri" w:eastAsia="Times New Roman" w:cs="Calibri"/>
          <w:sz w:val="20"/>
          <w:szCs w:val="20"/>
          <w:lang w:eastAsia="pt-BR"/>
        </w:rPr>
        <w:t xml:space="preserve"> ser recusada pelo contratante, desde que devidamente justificada, devendo o contratado designar outro empregado para o exercício da atividade. </w:t>
      </w:r>
    </w:p>
    <w:p>
      <w:pPr>
        <w:numPr>
          <w:ilvl w:val="3"/>
          <w:numId w:val="1"/>
        </w:numPr>
        <w:tabs>
          <w:tab w:val="left" w:pos="708"/>
        </w:tabs>
        <w:spacing w:after="0" w:line="276" w:lineRule="auto"/>
        <w:ind w:left="1701"/>
        <w:contextualSpacing/>
        <w:jc w:val="both"/>
        <w:rPr>
          <w:rFonts w:hint="default" w:ascii="Calibri" w:hAnsi="Calibri" w:cs="Calibri"/>
          <w:sz w:val="20"/>
          <w:szCs w:val="20"/>
        </w:rPr>
      </w:pPr>
      <w:r>
        <w:rPr>
          <w:rFonts w:hint="default" w:ascii="Calibri" w:hAnsi="Calibri" w:eastAsia="Times New Roman" w:cs="Calibri"/>
          <w:sz w:val="20"/>
          <w:szCs w:val="20"/>
          <w:lang w:eastAsia="pt-BR"/>
        </w:rPr>
        <w:t xml:space="preserve">O contratante poderá convocar o preposto ou representante do contratado para adoção de providências que devam ser cumpridas de imediato. </w:t>
      </w:r>
    </w:p>
    <w:p>
      <w:pPr>
        <w:numPr>
          <w:ilvl w:val="2"/>
          <w:numId w:val="1"/>
        </w:numPr>
        <w:spacing w:after="0" w:line="276" w:lineRule="auto"/>
        <w:jc w:val="both"/>
        <w:rPr>
          <w:rFonts w:hint="default" w:ascii="Calibri" w:hAnsi="Calibri" w:cs="Calibri"/>
          <w:color w:val="000000"/>
          <w:sz w:val="20"/>
          <w:szCs w:val="20"/>
        </w:rPr>
      </w:pPr>
      <w:r>
        <w:rPr>
          <w:rFonts w:hint="default" w:ascii="Calibri" w:hAnsi="Calibri" w:cs="Calibri"/>
          <w:color w:val="000000"/>
          <w:sz w:val="20"/>
          <w:szCs w:val="20"/>
        </w:rPr>
        <w:t>As comunicações entre o contratante e o contratado deverão ser realizadas por escrito sempre que o ato exigir tal formalidade, admitindo-se o uso de mensagem eletrônica para esse fim.</w:t>
      </w:r>
    </w:p>
    <w:p>
      <w:pPr>
        <w:numPr>
          <w:ilvl w:val="2"/>
          <w:numId w:val="1"/>
        </w:numPr>
        <w:spacing w:after="0" w:line="276" w:lineRule="auto"/>
        <w:jc w:val="both"/>
        <w:rPr>
          <w:rFonts w:hint="default" w:ascii="Calibri" w:hAnsi="Calibri" w:cs="Calibri"/>
          <w:sz w:val="20"/>
          <w:szCs w:val="20"/>
        </w:rPr>
      </w:pPr>
      <w:r>
        <w:rPr>
          <w:rFonts w:hint="default" w:ascii="Calibri" w:hAnsi="Calibri" w:cs="Calibri"/>
          <w:i/>
          <w:iCs/>
          <w:color w:val="FF0000"/>
          <w:sz w:val="20"/>
          <w:szCs w:val="20"/>
        </w:rPr>
        <w:t>Após a assinatura do contrato ou instrumento equivalente</w:t>
      </w:r>
      <w:r>
        <w:rPr>
          <w:rFonts w:hint="default" w:ascii="Calibri" w:hAnsi="Calibri" w:cs="Calibri"/>
          <w:i/>
          <w:iCs/>
          <w:strike/>
          <w:color w:val="FF0000"/>
          <w:sz w:val="20"/>
          <w:szCs w:val="20"/>
        </w:rPr>
        <w:t>,</w:t>
      </w:r>
      <w:r>
        <w:rPr>
          <w:rFonts w:hint="default" w:ascii="Calibri" w:hAnsi="Calibri" w:cs="Calibri"/>
          <w:i/>
          <w:iCs/>
          <w:color w:val="FF0000"/>
          <w:sz w:val="20"/>
          <w:szCs w:val="20"/>
        </w:rPr>
        <w:t xml:space="preserve"> o contratante convocará o representante do contratado para reunião inicial, a fim de apresentar o plano de fiscalização, que conterá informações acerca das obrigações contratuais, dos mecanismos de fiscalização, das estratégias para execução do objeto, do plano complementar de execução do contratado, quando houver, do método de aferição dos resultados e das sanções aplicáveis, dentre outros (IN 5/2017, art. 44, 31º).</w:t>
      </w:r>
    </w:p>
    <w:p>
      <w:pPr>
        <w:numPr>
          <w:ilvl w:val="2"/>
          <w:numId w:val="1"/>
        </w:numPr>
        <w:spacing w:after="0" w:line="276" w:lineRule="auto"/>
        <w:jc w:val="both"/>
        <w:rPr>
          <w:rFonts w:hint="default" w:ascii="Calibri" w:hAnsi="Calibri" w:cs="Calibri"/>
          <w:sz w:val="20"/>
          <w:szCs w:val="20"/>
        </w:rPr>
      </w:pPr>
      <w:r>
        <w:rPr>
          <w:rFonts w:hint="default" w:ascii="Calibri" w:hAnsi="Calibri" w:cs="Calibri"/>
          <w:sz w:val="2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pPr>
        <w:numPr>
          <w:ilvl w:val="2"/>
          <w:numId w:val="1"/>
        </w:numPr>
        <w:spacing w:after="0" w:line="276" w:lineRule="auto"/>
        <w:jc w:val="both"/>
        <w:rPr>
          <w:rFonts w:hint="default" w:ascii="Calibri" w:hAnsi="Calibri" w:cs="Calibri"/>
          <w:sz w:val="20"/>
          <w:szCs w:val="20"/>
        </w:rPr>
      </w:pPr>
      <w:r>
        <w:rPr>
          <w:rFonts w:hint="default" w:ascii="Calibri" w:hAnsi="Calibri" w:cs="Calibri"/>
          <w:sz w:val="20"/>
          <w:szCs w:val="20"/>
        </w:rPr>
        <w:t xml:space="preserve">Somente o contratado será responsável pelos encargos trabalhistas, previdenciários, fiscais e comerciais resultantes da execução do contrato (Lei nº 14.133/2021, art. 121, </w:t>
      </w:r>
      <w:r>
        <w:rPr>
          <w:rFonts w:hint="default" w:ascii="Calibri" w:hAnsi="Calibri" w:cs="Calibri"/>
          <w:i/>
          <w:iCs/>
          <w:sz w:val="20"/>
          <w:szCs w:val="20"/>
        </w:rPr>
        <w:t>caput</w:t>
      </w:r>
      <w:r>
        <w:rPr>
          <w:rFonts w:hint="default" w:ascii="Calibri" w:hAnsi="Calibri" w:cs="Calibri"/>
          <w:sz w:val="20"/>
          <w:szCs w:val="20"/>
        </w:rPr>
        <w:t>).</w:t>
      </w:r>
    </w:p>
    <w:p>
      <w:pPr>
        <w:numPr>
          <w:ilvl w:val="3"/>
          <w:numId w:val="1"/>
        </w:numPr>
        <w:tabs>
          <w:tab w:val="left" w:pos="708"/>
        </w:tabs>
        <w:spacing w:after="0" w:line="276" w:lineRule="auto"/>
        <w:contextualSpacing/>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A inadimplência do contratado em relação aos encargos trabalhistas, fiscais e comerciais não transferirá à Administração a responsabilidade pelo seu pagamento e não poderá onerar o objeto do contrato (Lei nº 14.133/2021, art. 121, §1º).</w:t>
      </w:r>
    </w:p>
    <w:p>
      <w:pPr>
        <w:numPr>
          <w:ilvl w:val="2"/>
          <w:numId w:val="1"/>
        </w:numPr>
        <w:spacing w:after="0" w:line="276" w:lineRule="auto"/>
        <w:jc w:val="both"/>
        <w:rPr>
          <w:rFonts w:hint="default" w:ascii="Calibri" w:hAnsi="Calibri" w:cs="Calibri"/>
          <w:color w:val="000000"/>
          <w:sz w:val="20"/>
          <w:szCs w:val="20"/>
        </w:rPr>
      </w:pPr>
      <w:r>
        <w:rPr>
          <w:rFonts w:hint="default" w:ascii="Calibri" w:hAnsi="Calibri" w:cs="Calibri"/>
          <w:color w:val="000000"/>
          <w:sz w:val="20"/>
          <w:szCs w:val="20"/>
        </w:rPr>
        <w:t>Antes do pagamento da nota fiscal ou da fatura, deverá ser consultada a situação do contratado junto ao SICAF.</w:t>
      </w:r>
    </w:p>
    <w:p>
      <w:pPr>
        <w:numPr>
          <w:ilvl w:val="2"/>
          <w:numId w:val="1"/>
        </w:numPr>
        <w:spacing w:after="0"/>
        <w:jc w:val="both"/>
        <w:rPr>
          <w:rFonts w:hint="default" w:ascii="Calibri" w:hAnsi="Calibri" w:cs="Calibri"/>
          <w:color w:val="000000"/>
          <w:sz w:val="20"/>
          <w:szCs w:val="20"/>
        </w:rPr>
      </w:pPr>
      <w:r>
        <w:rPr>
          <w:rFonts w:hint="default" w:ascii="Calibri" w:hAnsi="Calibri" w:cs="Calibri"/>
          <w:color w:val="000000"/>
          <w:sz w:val="20"/>
          <w:szCs w:val="2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pPr>
        <w:spacing w:after="0"/>
        <w:ind w:left="1072"/>
        <w:rPr>
          <w:rFonts w:hint="default" w:ascii="Calibri" w:hAnsi="Calibri" w:cs="Calibri"/>
          <w:b/>
          <w:sz w:val="20"/>
          <w:szCs w:val="20"/>
        </w:rPr>
      </w:pPr>
    </w:p>
    <w:p>
      <w:pPr>
        <w:numPr>
          <w:ilvl w:val="1"/>
          <w:numId w:val="19"/>
        </w:numPr>
        <w:spacing w:after="0" w:line="276" w:lineRule="auto"/>
        <w:jc w:val="both"/>
        <w:rPr>
          <w:rFonts w:hint="default" w:ascii="Calibri" w:hAnsi="Calibri" w:cs="Calibri"/>
          <w:sz w:val="20"/>
          <w:szCs w:val="20"/>
        </w:rPr>
      </w:pPr>
      <w:r>
        <w:rPr>
          <w:rFonts w:hint="default" w:ascii="Calibri" w:hAnsi="Calibri" w:cs="Calibri"/>
          <w:b/>
          <w:bCs/>
          <w:sz w:val="20"/>
          <w:szCs w:val="20"/>
        </w:rPr>
        <w:t>DA FISCALIZAÇÃO ADMINISTRATIVA</w:t>
      </w:r>
    </w:p>
    <w:p>
      <w:pPr>
        <w:spacing w:after="0" w:line="276" w:lineRule="auto"/>
        <w:ind w:left="432"/>
        <w:jc w:val="both"/>
        <w:rPr>
          <w:rFonts w:hint="default" w:ascii="Calibri" w:hAnsi="Calibri" w:cs="Calibri"/>
          <w:b/>
          <w:bCs/>
          <w:sz w:val="20"/>
          <w:szCs w:val="20"/>
        </w:rPr>
      </w:pPr>
    </w:p>
    <w:p>
      <w:pPr>
        <w:pStyle w:val="47"/>
        <w:rPr>
          <w:rFonts w:hint="default" w:ascii="Calibri" w:hAnsi="Calibri" w:cs="Calibri"/>
          <w:color w:val="auto"/>
        </w:rPr>
      </w:pPr>
      <w:r>
        <w:rPr>
          <w:rFonts w:hint="default" w:ascii="Calibri" w:hAnsi="Calibri" w:cs="Calibri"/>
          <w:b/>
          <w:bCs/>
          <w:color w:val="auto"/>
        </w:rPr>
        <w:t>Nota Explicativa</w:t>
      </w:r>
      <w:r>
        <w:rPr>
          <w:rFonts w:hint="default" w:ascii="Calibri" w:hAnsi="Calibri" w:cs="Calibri"/>
          <w:color w:val="auto"/>
        </w:rPr>
        <w:t xml:space="preserve">: O conjunto de atividades de gestão e fiscalização compete ao gestor da execução do contrato, podendo ser auxiliado pela fiscalização técnica, administrativa, setorial e pelo público usuário, de acordo com as seguintes disposições (cf. art. 40 da IN SEGES/MP n.º 05/20217, aplicável por força do art. 1º da IN SEGES/ME n.º 75/2021):  </w:t>
      </w:r>
    </w:p>
    <w:p>
      <w:pPr>
        <w:pStyle w:val="47"/>
        <w:rPr>
          <w:rFonts w:hint="default" w:ascii="Calibri" w:hAnsi="Calibri" w:cs="Calibri"/>
          <w:color w:val="auto"/>
        </w:rPr>
      </w:pPr>
      <w:r>
        <w:rPr>
          <w:rFonts w:hint="default" w:ascii="Calibri" w:hAnsi="Calibri" w:cs="Calibri"/>
          <w:color w:val="auto"/>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pPr>
        <w:pStyle w:val="47"/>
        <w:rPr>
          <w:rFonts w:hint="default" w:ascii="Calibri" w:hAnsi="Calibri" w:cs="Calibri"/>
          <w:color w:val="auto"/>
        </w:rPr>
      </w:pPr>
      <w:r>
        <w:rPr>
          <w:rFonts w:hint="default" w:ascii="Calibri" w:hAnsi="Calibri" w:cs="Calibri"/>
          <w:color w:val="auto"/>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pPr>
        <w:pStyle w:val="47"/>
        <w:rPr>
          <w:rFonts w:hint="default" w:ascii="Calibri" w:hAnsi="Calibri" w:cs="Calibri"/>
          <w:color w:val="auto"/>
        </w:rPr>
      </w:pPr>
      <w:r>
        <w:rPr>
          <w:rFonts w:hint="default" w:ascii="Calibri" w:hAnsi="Calibri" w:cs="Calibri"/>
          <w:color w:val="auto"/>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pPr>
        <w:pStyle w:val="47"/>
        <w:rPr>
          <w:rFonts w:hint="default" w:ascii="Calibri" w:hAnsi="Calibri" w:cs="Calibri"/>
          <w:color w:val="auto"/>
        </w:rPr>
      </w:pPr>
      <w:r>
        <w:rPr>
          <w:rFonts w:hint="default" w:ascii="Calibri" w:hAnsi="Calibri" w:cs="Calibri"/>
          <w:color w:val="auto"/>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pPr>
        <w:pStyle w:val="47"/>
        <w:rPr>
          <w:rFonts w:hint="default" w:ascii="Calibri" w:hAnsi="Calibri" w:cs="Calibri"/>
          <w:color w:val="auto"/>
        </w:rPr>
      </w:pPr>
      <w:r>
        <w:rPr>
          <w:rFonts w:hint="default" w:ascii="Calibri" w:hAnsi="Calibri" w:cs="Calibri"/>
          <w:color w:val="auto"/>
        </w:rPr>
        <w:t>V - Fiscalização pelo Público Usuário: é o acompanhamento da execução contratual por pesquisa de satisfação junto ao usuário, com o objetivo de aferir os resultados da prestação dos serviços, os recursos materiais e os procedimentos utilizados pelo contratado, quando for o caso, ou outro fator determinante para a avaliação dos aspectos qualitativos do objeto.  Quando a contratação exigir fiscalização setorial, o órgão ou entidade deverá designar representantes nesses locais para atuarem como fiscais setoriais.</w:t>
      </w:r>
    </w:p>
    <w:p>
      <w:pPr>
        <w:pStyle w:val="47"/>
        <w:rPr>
          <w:rFonts w:hint="default" w:ascii="Calibri" w:hAnsi="Calibri" w:cs="Calibri"/>
          <w:color w:val="auto"/>
        </w:rPr>
      </w:pPr>
      <w:r>
        <w:rPr>
          <w:rFonts w:hint="default" w:ascii="Calibri" w:hAnsi="Calibri" w:cs="Calibri"/>
          <w:color w:val="auto"/>
        </w:rPr>
        <w:t>As atividades de gestão e fiscalização da execução contratual devem ser realizadas de forma preventiva, rotineira e sistemática, podendo ser exercidas por servidores, equipe de fiscalização ou único servidor (art.117, da Lei n.º 14.133/2021), desde que, no exercício dessas atribuições, fique assegurada a distinção dessas atividades e, em razão do volume de trabalho, não comprometa o desempenho de todas as ações relacionadas à gestão do contrato.</w:t>
      </w:r>
    </w:p>
    <w:p>
      <w:pPr>
        <w:spacing w:after="0"/>
        <w:ind w:left="1072"/>
        <w:jc w:val="both"/>
        <w:rPr>
          <w:rFonts w:hint="default" w:ascii="Calibri" w:hAnsi="Calibri" w:cs="Calibri"/>
          <w:color w:val="000000"/>
          <w:sz w:val="20"/>
          <w:szCs w:val="20"/>
        </w:rPr>
      </w:pPr>
    </w:p>
    <w:p>
      <w:pPr>
        <w:numPr>
          <w:ilvl w:val="2"/>
          <w:numId w:val="1"/>
        </w:numPr>
        <w:spacing w:after="0"/>
        <w:jc w:val="both"/>
        <w:rPr>
          <w:rFonts w:hint="default" w:ascii="Calibri" w:hAnsi="Calibri" w:eastAsia="Times New Roman" w:cs="Calibri"/>
          <w:sz w:val="20"/>
          <w:szCs w:val="20"/>
        </w:rPr>
      </w:pPr>
      <w:r>
        <w:rPr>
          <w:rFonts w:hint="default" w:ascii="Calibri" w:hAnsi="Calibri" w:eastAsia="Times New Roman" w:cs="Calibri"/>
          <w:sz w:val="20"/>
          <w:szCs w:val="20"/>
        </w:rPr>
        <w:t>A fiscalização administrativa poderá ser efetivada com base em critérios estatísticos, levando-</w:t>
      </w:r>
      <w:r>
        <w:rPr>
          <w:rFonts w:hint="default" w:ascii="Calibri" w:hAnsi="Calibri" w:cs="Calibri"/>
          <w:sz w:val="20"/>
          <w:szCs w:val="20"/>
        </w:rPr>
        <w:t>se</w:t>
      </w:r>
      <w:r>
        <w:rPr>
          <w:rFonts w:hint="default" w:ascii="Calibri" w:hAnsi="Calibri" w:eastAsia="Times New Roman" w:cs="Calibri"/>
          <w:sz w:val="20"/>
          <w:szCs w:val="20"/>
          <w:lang w:eastAsia="pt-BR"/>
        </w:rPr>
        <w:t xml:space="preserve"> em consideração falhas que impactem o contrato como um todo e não apenas erros e falhas</w:t>
      </w:r>
      <w:r>
        <w:rPr>
          <w:rFonts w:hint="default" w:ascii="Calibri" w:hAnsi="Calibri" w:eastAsia="Times New Roman" w:cs="Calibri"/>
          <w:sz w:val="20"/>
          <w:szCs w:val="20"/>
        </w:rPr>
        <w:t xml:space="preserve"> eventuais no pagamento de alguma vantagem a um determinado empregado.</w:t>
      </w:r>
    </w:p>
    <w:p>
      <w:pPr>
        <w:numPr>
          <w:ilvl w:val="2"/>
          <w:numId w:val="1"/>
        </w:numPr>
        <w:spacing w:after="0"/>
        <w:jc w:val="both"/>
        <w:rPr>
          <w:rFonts w:hint="default" w:ascii="Calibri" w:hAnsi="Calibri" w:eastAsia="Times New Roman" w:cs="Calibri"/>
          <w:sz w:val="20"/>
          <w:szCs w:val="20"/>
        </w:rPr>
      </w:pPr>
      <w:r>
        <w:rPr>
          <w:rFonts w:hint="default" w:ascii="Calibri" w:hAnsi="Calibri" w:eastAsia="Times New Roman" w:cs="Calibri"/>
          <w:sz w:val="20"/>
          <w:szCs w:val="20"/>
        </w:rPr>
        <w:t xml:space="preserve">Na fiscalização do cumprimento das obrigações trabalhistas e sociais exigir-se-ão, dentre outras, as seguintes comprovações (os documentos poderão ser originais ou cópias autenticadas por cartório competente ou por servidor da Administração), no caso de empresas regidas pela Consolidação das Leis do Trabalho (CLT): </w:t>
      </w:r>
    </w:p>
    <w:p>
      <w:pPr>
        <w:pStyle w:val="39"/>
        <w:numPr>
          <w:ilvl w:val="3"/>
          <w:numId w:val="20"/>
        </w:numPr>
        <w:spacing w:before="120" w:after="120" w:line="276" w:lineRule="auto"/>
        <w:jc w:val="both"/>
        <w:rPr>
          <w:rFonts w:hint="default" w:ascii="Calibri" w:hAnsi="Calibri" w:eastAsia="Times New Roman" w:cs="Calibri"/>
          <w:sz w:val="20"/>
          <w:szCs w:val="20"/>
        </w:rPr>
      </w:pPr>
      <w:bookmarkStart w:id="2" w:name="_Ref72763616"/>
      <w:r>
        <w:rPr>
          <w:rFonts w:hint="default" w:ascii="Calibri" w:hAnsi="Calibri" w:eastAsia="Times New Roman" w:cs="Calibri"/>
          <w:sz w:val="20"/>
          <w:szCs w:val="20"/>
        </w:rPr>
        <w:t>no primeiro mês da prestação dos serviços, o contratado deverá apresentar a seguinte documentação:</w:t>
      </w:r>
      <w:bookmarkEnd w:id="2"/>
      <w:r>
        <w:rPr>
          <w:rFonts w:hint="default" w:ascii="Calibri" w:hAnsi="Calibri" w:eastAsia="Times New Roman" w:cs="Calibri"/>
          <w:sz w:val="20"/>
          <w:szCs w:val="20"/>
        </w:rPr>
        <w:t xml:space="preserve">  </w:t>
      </w:r>
    </w:p>
    <w:p>
      <w:pPr>
        <w:numPr>
          <w:ilvl w:val="3"/>
          <w:numId w:val="21"/>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pPr>
        <w:numPr>
          <w:ilvl w:val="3"/>
          <w:numId w:val="21"/>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Carteira de Trabalho e Previdência Social (CTPS) dos empregados admitidos e dos responsáveis técnicos pela execução dos serviços, quando for o caso, devidamente assinada pelo contratado; </w:t>
      </w:r>
    </w:p>
    <w:p>
      <w:pPr>
        <w:numPr>
          <w:ilvl w:val="3"/>
          <w:numId w:val="21"/>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exames médicos admissionais dos empregados do contratado que prestarão os serviços; e</w:t>
      </w:r>
    </w:p>
    <w:p>
      <w:pPr>
        <w:numPr>
          <w:ilvl w:val="3"/>
          <w:numId w:val="21"/>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declaração de responsabilidade exclusiva do contratado sobre a quitação dos encargos trabalhistas e sociais decorrentes do contrato.</w:t>
      </w:r>
    </w:p>
    <w:p>
      <w:pPr>
        <w:pStyle w:val="39"/>
        <w:numPr>
          <w:ilvl w:val="3"/>
          <w:numId w:val="20"/>
        </w:numPr>
        <w:spacing w:before="120" w:after="120" w:line="276" w:lineRule="auto"/>
        <w:jc w:val="both"/>
        <w:rPr>
          <w:rFonts w:hint="default" w:ascii="Calibri" w:hAnsi="Calibri" w:eastAsia="Times New Roman" w:cs="Calibri"/>
          <w:sz w:val="20"/>
          <w:szCs w:val="20"/>
        </w:rPr>
      </w:pPr>
      <w:r>
        <w:rPr>
          <w:rFonts w:hint="default" w:ascii="Calibri" w:hAnsi="Calibri" w:eastAsia="Times New Roman" w:cs="Calibri"/>
          <w:sz w:val="20"/>
          <w:szCs w:val="20"/>
        </w:rPr>
        <w:t xml:space="preserve">até o dia trinta do mês seguinte ao da prestação dos serviços, o contratado deverá entregar ao setor responsável pela fiscalização do contrato os seguintes documentos, quando não for possível a verificação da regularidade destes no Sistema de Cadastro de Fornecedores (SICAF): </w:t>
      </w:r>
    </w:p>
    <w:p>
      <w:pPr>
        <w:numPr>
          <w:ilvl w:val="3"/>
          <w:numId w:val="22"/>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Certidão Negativa de Débitos relativos a Créditos Tributários Federais e à Dívida Ativa da União (CND);  </w:t>
      </w:r>
    </w:p>
    <w:p>
      <w:pPr>
        <w:numPr>
          <w:ilvl w:val="3"/>
          <w:numId w:val="22"/>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certidões que comprovem a regularidade perante as Fazendas Estadual, Distrital e Municipal do domicílio ou sede do contratado;  </w:t>
      </w:r>
    </w:p>
    <w:p>
      <w:pPr>
        <w:numPr>
          <w:ilvl w:val="3"/>
          <w:numId w:val="22"/>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Certidão de Regularidade do FGTS (CRF); e  </w:t>
      </w:r>
    </w:p>
    <w:p>
      <w:pPr>
        <w:numPr>
          <w:ilvl w:val="3"/>
          <w:numId w:val="22"/>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Certidão Negativa de Débitos Trabalhistas (CNDT).  </w:t>
      </w:r>
    </w:p>
    <w:p>
      <w:pPr>
        <w:pStyle w:val="39"/>
        <w:numPr>
          <w:ilvl w:val="3"/>
          <w:numId w:val="20"/>
        </w:numPr>
        <w:spacing w:before="120" w:after="120" w:line="276" w:lineRule="auto"/>
        <w:jc w:val="both"/>
        <w:rPr>
          <w:rFonts w:hint="default" w:ascii="Calibri" w:hAnsi="Calibri" w:eastAsia="Times New Roman" w:cs="Calibri"/>
          <w:sz w:val="20"/>
          <w:szCs w:val="20"/>
        </w:rPr>
      </w:pPr>
      <w:bookmarkStart w:id="3" w:name="_Ref105542084"/>
      <w:r>
        <w:rPr>
          <w:rFonts w:hint="default" w:ascii="Calibri" w:hAnsi="Calibri" w:cs="Calibri"/>
          <w:sz w:val="20"/>
          <w:szCs w:val="20"/>
        </w:rPr>
        <w:t xml:space="preserve">quando </w:t>
      </w:r>
      <w:r>
        <w:rPr>
          <w:rFonts w:hint="default" w:ascii="Calibri" w:hAnsi="Calibri" w:eastAsia="Times New Roman" w:cs="Calibri"/>
          <w:sz w:val="20"/>
          <w:szCs w:val="20"/>
        </w:rPr>
        <w:t>solicitado</w:t>
      </w:r>
      <w:r>
        <w:rPr>
          <w:rFonts w:hint="default" w:ascii="Calibri" w:hAnsi="Calibri" w:cs="Calibri"/>
          <w:sz w:val="20"/>
          <w:szCs w:val="20"/>
        </w:rPr>
        <w:t xml:space="preserve"> pelo contratante e no prazo fixado, o contratado deverá entregar ao setor responsável pela fiscalização do contrato os documentos comprobatórios </w:t>
      </w:r>
      <w:r>
        <w:rPr>
          <w:rFonts w:hint="default" w:ascii="Calibri" w:hAnsi="Calibri" w:eastAsia="Times New Roman" w:cs="Calibri"/>
          <w:sz w:val="20"/>
          <w:szCs w:val="20"/>
        </w:rPr>
        <w:t xml:space="preserve">do cumprimento das obrigações trabalhistas e com o Fundo de Garantia do Tempo de Serviço (FGTS) em relação a qualquer dos empregados diretamente envolvidos na execução do contrato, em especial quanto aos seguintes documentos, </w:t>
      </w:r>
      <w:r>
        <w:rPr>
          <w:rFonts w:hint="default" w:ascii="Calibri" w:hAnsi="Calibri" w:cs="Calibri"/>
          <w:sz w:val="20"/>
          <w:szCs w:val="20"/>
        </w:rPr>
        <w:t>relativos a qualquer mês da prestação dos serviços</w:t>
      </w:r>
      <w:r>
        <w:rPr>
          <w:rFonts w:hint="default" w:ascii="Calibri" w:hAnsi="Calibri" w:eastAsia="Times New Roman" w:cs="Calibri"/>
          <w:sz w:val="20"/>
          <w:szCs w:val="20"/>
        </w:rPr>
        <w:t>: (art. 50 da Lei n.º 14.133/2021)</w:t>
      </w:r>
      <w:bookmarkEnd w:id="3"/>
    </w:p>
    <w:p>
      <w:pPr>
        <w:numPr>
          <w:ilvl w:val="3"/>
          <w:numId w:val="23"/>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registro de ponto;</w:t>
      </w:r>
    </w:p>
    <w:p>
      <w:pPr>
        <w:numPr>
          <w:ilvl w:val="3"/>
          <w:numId w:val="23"/>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recibo de pagamento de salários, adicionais, horas extras, repouso semanal remunerado e décimo terceiro salário;</w:t>
      </w:r>
    </w:p>
    <w:p>
      <w:pPr>
        <w:numPr>
          <w:ilvl w:val="3"/>
          <w:numId w:val="23"/>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comprovante de depósito do FGTS;</w:t>
      </w:r>
    </w:p>
    <w:p>
      <w:pPr>
        <w:numPr>
          <w:ilvl w:val="3"/>
          <w:numId w:val="23"/>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recibo de concessão e pagamento de férias e do respectivo adicional;</w:t>
      </w:r>
    </w:p>
    <w:p>
      <w:pPr>
        <w:numPr>
          <w:ilvl w:val="3"/>
          <w:numId w:val="23"/>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recibo de quitação de obrigações trabalhistas e previdenciárias dos empregados dispensados até a data da extinção do contrato;</w:t>
      </w:r>
    </w:p>
    <w:p>
      <w:pPr>
        <w:numPr>
          <w:ilvl w:val="3"/>
          <w:numId w:val="23"/>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recibo de pagamento de vale-transporte e vale-alimentação, na forma prevista em norma coletiva;</w:t>
      </w:r>
    </w:p>
    <w:p>
      <w:pPr>
        <w:numPr>
          <w:ilvl w:val="3"/>
          <w:numId w:val="23"/>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comprovantes de entrega de outros benefícios suplementares a que estiver obrigado por força de lei, acordo, convenção ou dissídio coletivo de trabalho; </w:t>
      </w:r>
    </w:p>
    <w:p>
      <w:pPr>
        <w:numPr>
          <w:ilvl w:val="3"/>
          <w:numId w:val="23"/>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extrato da conta do INSS e do FGTS do empregado; </w:t>
      </w:r>
    </w:p>
    <w:p>
      <w:pPr>
        <w:numPr>
          <w:ilvl w:val="3"/>
          <w:numId w:val="23"/>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cópia da folha de pagamento analítica, em que conste como tomador o contratante;</w:t>
      </w:r>
    </w:p>
    <w:p>
      <w:pPr>
        <w:numPr>
          <w:ilvl w:val="3"/>
          <w:numId w:val="23"/>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cópia dos contracheques dos empregados;</w:t>
      </w:r>
    </w:p>
    <w:p>
      <w:pPr>
        <w:numPr>
          <w:ilvl w:val="3"/>
          <w:numId w:val="23"/>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comprovantes de realização de eventuais cursos de treinamento e reciclagem que forem exigidos por lei ou pelo contrato.</w:t>
      </w:r>
    </w:p>
    <w:p>
      <w:pPr>
        <w:pStyle w:val="39"/>
        <w:numPr>
          <w:ilvl w:val="3"/>
          <w:numId w:val="20"/>
        </w:numPr>
        <w:spacing w:before="120" w:after="120" w:line="276" w:lineRule="auto"/>
        <w:jc w:val="both"/>
        <w:rPr>
          <w:rFonts w:hint="default" w:ascii="Calibri" w:hAnsi="Calibri" w:eastAsia="Times New Roman" w:cs="Calibri"/>
          <w:sz w:val="20"/>
          <w:szCs w:val="20"/>
        </w:rPr>
      </w:pPr>
      <w:bookmarkStart w:id="4" w:name="_Ref105542093"/>
      <w:r>
        <w:rPr>
          <w:rFonts w:hint="default" w:ascii="Calibri" w:hAnsi="Calibri" w:eastAsia="Times New Roman" w:cs="Calibri"/>
          <w:sz w:val="20"/>
          <w:szCs w:val="20"/>
        </w:rPr>
        <w:t>o contratado deverá entregar ao setor responsável pela fiscalização do contrato cópia da documentação abaixo relacionada,</w:t>
      </w:r>
      <w:r>
        <w:rPr>
          <w:rFonts w:hint="default" w:ascii="Calibri" w:hAnsi="Calibri" w:eastAsia="Times New Roman" w:cs="Calibri"/>
          <w:color w:val="FF0000"/>
          <w:sz w:val="20"/>
          <w:szCs w:val="20"/>
        </w:rPr>
        <w:t xml:space="preserve"> </w:t>
      </w:r>
      <w:r>
        <w:rPr>
          <w:rFonts w:hint="default" w:ascii="Calibri" w:hAnsi="Calibri" w:eastAsia="Times New Roman" w:cs="Calibri"/>
          <w:sz w:val="20"/>
          <w:szCs w:val="20"/>
        </w:rPr>
        <w:t xml:space="preserve">quando da extinção ou rescisão do contrato, em </w:t>
      </w:r>
      <w:r>
        <w:rPr>
          <w:rFonts w:hint="default" w:ascii="Calibri" w:hAnsi="Calibri" w:eastAsia="Times New Roman" w:cs="Calibri"/>
          <w:color w:val="FF0000"/>
          <w:sz w:val="20"/>
          <w:szCs w:val="20"/>
        </w:rPr>
        <w:t xml:space="preserve">........ </w:t>
      </w:r>
      <w:r>
        <w:rPr>
          <w:rFonts w:hint="default" w:ascii="Calibri" w:hAnsi="Calibri" w:eastAsia="Times New Roman" w:cs="Calibri"/>
          <w:i/>
          <w:iCs/>
          <w:color w:val="FF0000"/>
          <w:sz w:val="20"/>
          <w:szCs w:val="20"/>
        </w:rPr>
        <w:t>(indicar o prazo a ser observado)</w:t>
      </w:r>
      <w:r>
        <w:rPr>
          <w:rFonts w:hint="default" w:ascii="Calibri" w:hAnsi="Calibri" w:eastAsia="Times New Roman" w:cs="Calibri"/>
          <w:color w:val="FF0000"/>
          <w:sz w:val="20"/>
          <w:szCs w:val="20"/>
        </w:rPr>
        <w:t xml:space="preserve"> </w:t>
      </w:r>
      <w:r>
        <w:rPr>
          <w:rFonts w:hint="default" w:ascii="Calibri" w:hAnsi="Calibri" w:eastAsia="Times New Roman" w:cs="Calibri"/>
          <w:sz w:val="20"/>
          <w:szCs w:val="20"/>
        </w:rPr>
        <w:t>após o último mês de prestação dos serviços:</w:t>
      </w:r>
      <w:bookmarkEnd w:id="4"/>
      <w:r>
        <w:rPr>
          <w:rFonts w:hint="default" w:ascii="Calibri" w:hAnsi="Calibri" w:eastAsia="Times New Roman" w:cs="Calibri"/>
          <w:sz w:val="20"/>
          <w:szCs w:val="20"/>
        </w:rPr>
        <w:t xml:space="preserve">  </w:t>
      </w:r>
    </w:p>
    <w:p>
      <w:pPr>
        <w:numPr>
          <w:ilvl w:val="3"/>
          <w:numId w:val="24"/>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termos de rescisão dos contratos de trabalho dos empregados prestadores de serviço, devidamente homologados, quando exigível pelo sindicato da categoria; </w:t>
      </w:r>
    </w:p>
    <w:p>
      <w:pPr>
        <w:numPr>
          <w:ilvl w:val="3"/>
          <w:numId w:val="24"/>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guias de recolhimento da contribuição previdenciária e do FGTS, referentes às rescisões contratuais;  </w:t>
      </w:r>
    </w:p>
    <w:p>
      <w:pPr>
        <w:numPr>
          <w:ilvl w:val="3"/>
          <w:numId w:val="24"/>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extratos dos depósitos efetuados nas contas vinculadas individuais do FGTS de cada empregado dispensado;  </w:t>
      </w:r>
    </w:p>
    <w:p>
      <w:pPr>
        <w:numPr>
          <w:ilvl w:val="3"/>
          <w:numId w:val="24"/>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exames médicos demissionais dos empregados dispensados.  </w:t>
      </w:r>
    </w:p>
    <w:p>
      <w:pPr>
        <w:numPr>
          <w:ilvl w:val="2"/>
          <w:numId w:val="1"/>
        </w:numPr>
        <w:spacing w:after="0"/>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 xml:space="preserve">Nas hipóteses dos subitens </w:t>
      </w:r>
      <w:r>
        <w:rPr>
          <w:rFonts w:hint="default" w:ascii="Calibri" w:hAnsi="Calibri" w:eastAsia="Times New Roman" w:cs="Calibri"/>
          <w:sz w:val="20"/>
          <w:szCs w:val="20"/>
          <w:lang w:eastAsia="pt-BR"/>
        </w:rPr>
        <w:fldChar w:fldCharType="begin"/>
      </w:r>
      <w:r>
        <w:rPr>
          <w:rFonts w:hint="default" w:ascii="Calibri" w:hAnsi="Calibri" w:eastAsia="Times New Roman" w:cs="Calibri"/>
          <w:sz w:val="20"/>
          <w:szCs w:val="20"/>
          <w:lang w:eastAsia="pt-BR"/>
        </w:rPr>
        <w:instrText xml:space="preserve"> REF _Ref72763616 \r \h  \* MERGEFORMAT </w:instrText>
      </w:r>
      <w:r>
        <w:rPr>
          <w:rFonts w:hint="default" w:ascii="Calibri" w:hAnsi="Calibri" w:eastAsia="Times New Roman" w:cs="Calibri"/>
          <w:sz w:val="20"/>
          <w:szCs w:val="20"/>
          <w:lang w:eastAsia="pt-BR"/>
        </w:rPr>
        <w:fldChar w:fldCharType="separate"/>
      </w:r>
      <w:r>
        <w:rPr>
          <w:rFonts w:hint="default" w:ascii="Calibri" w:hAnsi="Calibri" w:eastAsia="Times New Roman" w:cs="Calibri"/>
          <w:sz w:val="20"/>
          <w:szCs w:val="20"/>
          <w:lang w:eastAsia="pt-BR"/>
        </w:rPr>
        <w:t>10.2.2.1</w:t>
      </w:r>
      <w:r>
        <w:rPr>
          <w:rFonts w:hint="default" w:ascii="Calibri" w:hAnsi="Calibri" w:eastAsia="Times New Roman" w:cs="Calibri"/>
          <w:sz w:val="20"/>
          <w:szCs w:val="20"/>
          <w:lang w:eastAsia="pt-BR"/>
        </w:rPr>
        <w:fldChar w:fldCharType="end"/>
      </w:r>
      <w:r>
        <w:rPr>
          <w:rFonts w:hint="default" w:ascii="Calibri" w:hAnsi="Calibri" w:eastAsia="Times New Roman" w:cs="Calibri"/>
          <w:sz w:val="20"/>
          <w:szCs w:val="20"/>
          <w:lang w:eastAsia="pt-BR"/>
        </w:rPr>
        <w:t xml:space="preserve">, </w:t>
      </w:r>
      <w:r>
        <w:rPr>
          <w:rFonts w:hint="default" w:ascii="Calibri" w:hAnsi="Calibri" w:eastAsia="Times New Roman" w:cs="Calibri"/>
          <w:sz w:val="20"/>
          <w:szCs w:val="20"/>
          <w:lang w:eastAsia="pt-BR"/>
        </w:rPr>
        <w:fldChar w:fldCharType="begin"/>
      </w:r>
      <w:r>
        <w:rPr>
          <w:rFonts w:hint="default" w:ascii="Calibri" w:hAnsi="Calibri" w:eastAsia="Times New Roman" w:cs="Calibri"/>
          <w:sz w:val="20"/>
          <w:szCs w:val="20"/>
          <w:lang w:eastAsia="pt-BR"/>
        </w:rPr>
        <w:instrText xml:space="preserve"> REF _Ref105542084 \r \h  \* MERGEFORMAT </w:instrText>
      </w:r>
      <w:r>
        <w:rPr>
          <w:rFonts w:hint="default" w:ascii="Calibri" w:hAnsi="Calibri" w:eastAsia="Times New Roman" w:cs="Calibri"/>
          <w:sz w:val="20"/>
          <w:szCs w:val="20"/>
          <w:lang w:eastAsia="pt-BR"/>
        </w:rPr>
        <w:fldChar w:fldCharType="separate"/>
      </w:r>
      <w:r>
        <w:rPr>
          <w:rFonts w:hint="default" w:ascii="Calibri" w:hAnsi="Calibri" w:eastAsia="Times New Roman" w:cs="Calibri"/>
          <w:sz w:val="20"/>
          <w:szCs w:val="20"/>
          <w:lang w:eastAsia="pt-BR"/>
        </w:rPr>
        <w:t>10.2.2.3</w:t>
      </w:r>
      <w:r>
        <w:rPr>
          <w:rFonts w:hint="default" w:ascii="Calibri" w:hAnsi="Calibri" w:eastAsia="Times New Roman" w:cs="Calibri"/>
          <w:sz w:val="20"/>
          <w:szCs w:val="20"/>
          <w:lang w:eastAsia="pt-BR"/>
        </w:rPr>
        <w:fldChar w:fldCharType="end"/>
      </w:r>
      <w:r>
        <w:rPr>
          <w:rFonts w:hint="default" w:ascii="Calibri" w:hAnsi="Calibri" w:eastAsia="Times New Roman" w:cs="Calibri"/>
          <w:sz w:val="20"/>
          <w:szCs w:val="20"/>
          <w:lang w:eastAsia="pt-BR"/>
        </w:rPr>
        <w:t xml:space="preserve"> e </w:t>
      </w:r>
      <w:r>
        <w:rPr>
          <w:rFonts w:hint="default" w:ascii="Calibri" w:hAnsi="Calibri" w:eastAsia="Times New Roman" w:cs="Calibri"/>
          <w:sz w:val="20"/>
          <w:szCs w:val="20"/>
          <w:lang w:eastAsia="pt-BR"/>
        </w:rPr>
        <w:fldChar w:fldCharType="begin"/>
      </w:r>
      <w:r>
        <w:rPr>
          <w:rFonts w:hint="default" w:ascii="Calibri" w:hAnsi="Calibri" w:eastAsia="Times New Roman" w:cs="Calibri"/>
          <w:sz w:val="20"/>
          <w:szCs w:val="20"/>
          <w:lang w:eastAsia="pt-BR"/>
        </w:rPr>
        <w:instrText xml:space="preserve"> REF _Ref105542093 \r \h  \* MERGEFORMAT </w:instrText>
      </w:r>
      <w:r>
        <w:rPr>
          <w:rFonts w:hint="default" w:ascii="Calibri" w:hAnsi="Calibri" w:eastAsia="Times New Roman" w:cs="Calibri"/>
          <w:sz w:val="20"/>
          <w:szCs w:val="20"/>
          <w:lang w:eastAsia="pt-BR"/>
        </w:rPr>
        <w:fldChar w:fldCharType="separate"/>
      </w:r>
      <w:r>
        <w:rPr>
          <w:rFonts w:hint="default" w:ascii="Calibri" w:hAnsi="Calibri" w:eastAsia="Times New Roman" w:cs="Calibri"/>
          <w:sz w:val="20"/>
          <w:szCs w:val="20"/>
          <w:lang w:eastAsia="pt-BR"/>
        </w:rPr>
        <w:t>10.2.2.4</w:t>
      </w:r>
      <w:r>
        <w:rPr>
          <w:rFonts w:hint="default" w:ascii="Calibri" w:hAnsi="Calibri" w:eastAsia="Times New Roman" w:cs="Calibri"/>
          <w:sz w:val="20"/>
          <w:szCs w:val="20"/>
          <w:lang w:eastAsia="pt-BR"/>
        </w:rPr>
        <w:fldChar w:fldCharType="end"/>
      </w:r>
      <w:r>
        <w:rPr>
          <w:rFonts w:hint="default" w:ascii="Calibri" w:hAnsi="Calibri" w:eastAsia="Times New Roman" w:cs="Calibri"/>
          <w:sz w:val="20"/>
          <w:szCs w:val="20"/>
          <w:lang w:eastAsia="pt-BR"/>
        </w:rPr>
        <w:t xml:space="preserve"> acima, a não apresentação dos documentos solicitados pela fiscalização contratual no prazo por ela fixado acarretará a aplicação de multa ao contratado, conforme previsão especifica constante no Termo de Contrato (art. 50, da Lei n.º 14.133/2021).</w:t>
      </w:r>
    </w:p>
    <w:p>
      <w:pPr>
        <w:numPr>
          <w:ilvl w:val="2"/>
          <w:numId w:val="1"/>
        </w:numPr>
        <w:spacing w:after="0"/>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A cada período de 12 meses de vigência do contrato de trabalho, o contratado deverá encaminhar termo de quitação anual das obrigações trabalhistas, na forma do art. 507-B da CLT, ou comprovar a adoção de providências voltadas à sua obtenção, relativamente aos empregados alocados, em dedicação exclusiva, na prestação dos serviços contratados.</w:t>
      </w:r>
    </w:p>
    <w:p>
      <w:pPr>
        <w:pStyle w:val="39"/>
        <w:numPr>
          <w:ilvl w:val="3"/>
          <w:numId w:val="25"/>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O termo de quitação anual efetivado deverá ser firmado junto ao respectivo Sindicato dos Empregados e obedecerá ao disposto no art. 507-B, parágrafo único, da CLT.</w:t>
      </w:r>
    </w:p>
    <w:p>
      <w:pPr>
        <w:pStyle w:val="39"/>
        <w:numPr>
          <w:ilvl w:val="3"/>
          <w:numId w:val="25"/>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Para fins de comprovação da adoção das providências a que se refere o presente item, será aceito qualquer meio de prova, tais como: recibo de convocação, declaração de negativa de negociação, ata de negociação, dentre outros.</w:t>
      </w:r>
    </w:p>
    <w:p>
      <w:pPr>
        <w:pStyle w:val="39"/>
        <w:numPr>
          <w:ilvl w:val="3"/>
          <w:numId w:val="25"/>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Não haverá pagamento adicional pelo contratante ao contratado em razão do cumprimento das obrigações previstas neste item.</w:t>
      </w:r>
    </w:p>
    <w:p>
      <w:pPr>
        <w:pBdr>
          <w:top w:val="single" w:color="1F497D" w:sz="4" w:space="1"/>
          <w:left w:val="single" w:color="1F497D" w:sz="4" w:space="4"/>
          <w:bottom w:val="single" w:color="1F497D" w:sz="4" w:space="0"/>
          <w:right w:val="single" w:color="1F497D" w:sz="4" w:space="4"/>
        </w:pBdr>
        <w:shd w:val="clear" w:color="auto" w:fill="FFFFCC"/>
        <w:spacing w:after="0" w:line="240" w:lineRule="auto"/>
        <w:ind w:right="-15"/>
        <w:jc w:val="both"/>
        <w:rPr>
          <w:rFonts w:hint="default" w:ascii="Calibri" w:hAnsi="Calibri" w:eastAsia="Times New Roman" w:cs="Calibri"/>
          <w:i/>
          <w:sz w:val="20"/>
          <w:szCs w:val="20"/>
        </w:rPr>
      </w:pPr>
      <w:r>
        <w:rPr>
          <w:rFonts w:hint="default" w:ascii="Calibri" w:hAnsi="Calibri" w:eastAsia="Times New Roman" w:cs="Calibri"/>
          <w:b/>
          <w:bCs/>
          <w:i/>
          <w:sz w:val="20"/>
          <w:szCs w:val="20"/>
        </w:rPr>
        <w:t>Nota Explicativa</w:t>
      </w:r>
      <w:r>
        <w:rPr>
          <w:rFonts w:hint="default" w:ascii="Calibri" w:hAnsi="Calibri" w:eastAsia="Times New Roman" w:cs="Calibri"/>
          <w:i/>
          <w:sz w:val="20"/>
          <w:szCs w:val="20"/>
        </w:rPr>
        <w:t xml:space="preserve">: A administração não pode obrigar o empregado a fazer a quitação do art. 507-B da CLT, de modo que a obrigação em questão é para que a empresa envide esforços nesse sentido. </w:t>
      </w:r>
    </w:p>
    <w:p>
      <w:pPr>
        <w:spacing w:after="0"/>
        <w:ind w:left="1072"/>
        <w:jc w:val="both"/>
        <w:rPr>
          <w:rFonts w:hint="default" w:ascii="Calibri" w:hAnsi="Calibri" w:eastAsia="Times New Roman" w:cs="Calibri"/>
          <w:sz w:val="20"/>
          <w:szCs w:val="20"/>
        </w:rPr>
      </w:pPr>
    </w:p>
    <w:p>
      <w:pPr>
        <w:numPr>
          <w:ilvl w:val="2"/>
          <w:numId w:val="1"/>
        </w:numPr>
        <w:spacing w:after="0"/>
        <w:jc w:val="both"/>
        <w:rPr>
          <w:rFonts w:hint="default" w:ascii="Calibri" w:hAnsi="Calibri" w:eastAsia="Times New Roman" w:cs="Calibri"/>
          <w:sz w:val="20"/>
          <w:szCs w:val="20"/>
        </w:rPr>
      </w:pPr>
      <w:r>
        <w:rPr>
          <w:rFonts w:hint="default" w:ascii="Calibri" w:hAnsi="Calibri" w:eastAsia="Times New Roman" w:cs="Calibri"/>
          <w:sz w:val="20"/>
          <w:szCs w:val="20"/>
        </w:rPr>
        <w:t xml:space="preserve">No caso de sociedades diversas, tais como as Organizações Sociais, será exigida a comprovação de atendimento a eventuais obrigações decorrentes da legislação que rege as respectivas organizações. </w:t>
      </w:r>
    </w:p>
    <w:p>
      <w:pPr>
        <w:numPr>
          <w:ilvl w:val="2"/>
          <w:numId w:val="1"/>
        </w:numPr>
        <w:spacing w:after="0"/>
        <w:jc w:val="both"/>
        <w:rPr>
          <w:rFonts w:hint="default" w:ascii="Calibri" w:hAnsi="Calibri" w:eastAsia="Times New Roman" w:cs="Calibri"/>
          <w:sz w:val="20"/>
          <w:szCs w:val="20"/>
        </w:rPr>
      </w:pPr>
      <w:r>
        <w:rPr>
          <w:rFonts w:hint="default" w:ascii="Calibri" w:hAnsi="Calibri" w:eastAsia="Times New Roman" w:cs="Calibri"/>
          <w:sz w:val="20"/>
          <w:szCs w:val="20"/>
        </w:rPr>
        <w:t xml:space="preserve">Sempre que houver admissão de novos empregados pelo contratado, os documentos elencados no subitem </w:t>
      </w:r>
      <w:r>
        <w:rPr>
          <w:rFonts w:hint="default" w:ascii="Calibri" w:hAnsi="Calibri" w:eastAsia="Times New Roman" w:cs="Calibri"/>
          <w:sz w:val="20"/>
          <w:szCs w:val="20"/>
        </w:rPr>
        <w:fldChar w:fldCharType="begin"/>
      </w:r>
      <w:r>
        <w:rPr>
          <w:rFonts w:hint="default" w:ascii="Calibri" w:hAnsi="Calibri" w:eastAsia="Times New Roman" w:cs="Calibri"/>
          <w:sz w:val="20"/>
          <w:szCs w:val="20"/>
        </w:rPr>
        <w:instrText xml:space="preserve"> REF _Ref72763616 \r \h  \* MERGEFORMAT </w:instrText>
      </w:r>
      <w:r>
        <w:rPr>
          <w:rFonts w:hint="default" w:ascii="Calibri" w:hAnsi="Calibri" w:eastAsia="Times New Roman" w:cs="Calibri"/>
          <w:sz w:val="20"/>
          <w:szCs w:val="20"/>
        </w:rPr>
        <w:fldChar w:fldCharType="separate"/>
      </w:r>
      <w:r>
        <w:rPr>
          <w:rFonts w:hint="default" w:ascii="Calibri" w:hAnsi="Calibri" w:eastAsia="Times New Roman" w:cs="Calibri"/>
          <w:sz w:val="20"/>
          <w:szCs w:val="20"/>
        </w:rPr>
        <w:t>10.2.2.1</w:t>
      </w:r>
      <w:r>
        <w:rPr>
          <w:rFonts w:hint="default" w:ascii="Calibri" w:hAnsi="Calibri" w:eastAsia="Times New Roman" w:cs="Calibri"/>
          <w:sz w:val="20"/>
          <w:szCs w:val="20"/>
        </w:rPr>
        <w:fldChar w:fldCharType="end"/>
      </w:r>
      <w:r>
        <w:rPr>
          <w:rFonts w:hint="default" w:ascii="Calibri" w:hAnsi="Calibri" w:eastAsia="Times New Roman" w:cs="Calibri"/>
          <w:sz w:val="20"/>
          <w:szCs w:val="20"/>
        </w:rPr>
        <w:t xml:space="preserve"> acima deverão ser apresentados.</w:t>
      </w:r>
    </w:p>
    <w:p>
      <w:pPr>
        <w:numPr>
          <w:ilvl w:val="2"/>
          <w:numId w:val="1"/>
        </w:numPr>
        <w:spacing w:after="0"/>
        <w:jc w:val="both"/>
        <w:rPr>
          <w:rFonts w:hint="default" w:ascii="Calibri" w:hAnsi="Calibri" w:eastAsia="Times New Roman" w:cs="Calibri"/>
          <w:sz w:val="20"/>
          <w:szCs w:val="20"/>
        </w:rPr>
      </w:pPr>
      <w:r>
        <w:rPr>
          <w:rFonts w:hint="default" w:ascii="Calibri" w:hAnsi="Calibri" w:eastAsia="Times New Roman" w:cs="Calibri"/>
          <w:sz w:val="20"/>
          <w:szCs w:val="20"/>
        </w:rPr>
        <w:t>O contratante deverá analisar a documentação solicitada nos subitens acima no prazo de 30 (trinta) dias após o recebimento dos documentos, prorrogáveis por mais 30 (trinta) dias, justificadamente.</w:t>
      </w:r>
    </w:p>
    <w:p>
      <w:pPr>
        <w:numPr>
          <w:ilvl w:val="2"/>
          <w:numId w:val="1"/>
        </w:numPr>
        <w:spacing w:after="0"/>
        <w:jc w:val="both"/>
        <w:rPr>
          <w:rFonts w:hint="default" w:ascii="Calibri" w:hAnsi="Calibri" w:eastAsia="Times New Roman" w:cs="Calibri"/>
          <w:sz w:val="20"/>
          <w:szCs w:val="20"/>
          <w:lang w:eastAsia="pt-BR"/>
        </w:rPr>
      </w:pPr>
      <w:r>
        <w:rPr>
          <w:rFonts w:hint="default" w:ascii="Calibri" w:hAnsi="Calibri" w:eastAsia="Times New Roman" w:cs="Calibri"/>
          <w:sz w:val="20"/>
          <w:szCs w:val="20"/>
        </w:rPr>
        <w:t xml:space="preserve"> </w:t>
      </w:r>
      <w:bookmarkStart w:id="5" w:name="_Ref73029099"/>
      <w:r>
        <w:rPr>
          <w:rFonts w:hint="default" w:ascii="Calibri" w:hAnsi="Calibri" w:eastAsia="Times New Roman" w:cs="Calibri"/>
          <w:sz w:val="20"/>
          <w:szCs w:val="20"/>
        </w:rPr>
        <w:t>O descumprimento total ou parcial das obrigações e responsabilidades assumidas pelo contratado, incluindo o descumprimento das obrigações trabalhistas, não recolhimento das contribuições sociais, previdenciárias</w:t>
      </w:r>
      <w:r>
        <w:rPr>
          <w:rFonts w:hint="default" w:ascii="Calibri" w:hAnsi="Calibri" w:eastAsia="Times New Roman" w:cs="Calibri"/>
          <w:sz w:val="20"/>
          <w:szCs w:val="20"/>
          <w:lang w:eastAsia="pt-BR"/>
        </w:rPr>
        <w:t xml:space="preserve"> ou para com o FGTS ou a não manutenção das condições de habilitação, ensejará a aplicação de sanções administrativas, previstas no Contrato e na legislação vigente, podendo culminar em rescisão contratual, por ato unilateral e escrito do contratante, com base nos arts. 50 e 121 da Lei n.º 14.133/2021.</w:t>
      </w:r>
      <w:bookmarkEnd w:id="5"/>
    </w:p>
    <w:p>
      <w:pPr>
        <w:numPr>
          <w:ilvl w:val="1"/>
          <w:numId w:val="26"/>
        </w:numPr>
        <w:spacing w:before="120" w:after="120" w:line="276" w:lineRule="auto"/>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O contratante poderá conceder prazo para que o contratado regularize suas obrigações trabalhistas ou suas condições de habilitação, sob pena de rescisão contratual, quando não identificar má-fé ou a incapacidade de correção.</w:t>
      </w:r>
    </w:p>
    <w:p>
      <w:pPr>
        <w:numPr>
          <w:ilvl w:val="1"/>
          <w:numId w:val="26"/>
        </w:numPr>
        <w:spacing w:before="120" w:after="120" w:line="276" w:lineRule="auto"/>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Caso não seja apresentada a documentação comprobatória do cumprimento das obrigações trabalhistas, previdenciárias e para com o FGTS, o contratante comunicará o fato ao contratado e reterá o pagamento da fatura mensal, em valor proporcional ao inadimplemento, até que a situação seja regularizada. (art. 121, § 3º, inciso II, da Lei n.º 14.133/2021)</w:t>
      </w:r>
    </w:p>
    <w:p>
      <w:pPr>
        <w:numPr>
          <w:ilvl w:val="1"/>
          <w:numId w:val="26"/>
        </w:numPr>
        <w:spacing w:before="120" w:after="120" w:line="276" w:lineRule="auto"/>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Não havendo quitação das obrigações por parte do contratado no prazo de quinze dias, o contratante poderá efetuar o pagamento das verbas trabalhistas diretamente aos empregados do contratado que tenham participado da execução dos serviços objeto do contrato, deduzindo o respectivo valor do pagamento devido ao contratado (art. 121, § 3º, inciso IV, da Lei n.º 14.133/2021)</w:t>
      </w:r>
    </w:p>
    <w:p>
      <w:pPr>
        <w:numPr>
          <w:ilvl w:val="1"/>
          <w:numId w:val="26"/>
        </w:numPr>
        <w:spacing w:before="120" w:after="120" w:line="276" w:lineRule="auto"/>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 xml:space="preserve">O sindicato representante da categoria do trabalhador deverá ser notificado pelo contratante para acompanhar o pagamento das verbas mencionadas. </w:t>
      </w:r>
    </w:p>
    <w:p>
      <w:pPr>
        <w:numPr>
          <w:ilvl w:val="1"/>
          <w:numId w:val="26"/>
        </w:numPr>
        <w:spacing w:before="120" w:after="120" w:line="276" w:lineRule="auto"/>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 xml:space="preserve">Tais pagamentos não configuram vínculo empregatício ou implicam a assunção de responsabilidade por quaisquer obrigações dele decorrentes entre o contratante e os empregados do contratado. </w:t>
      </w:r>
    </w:p>
    <w:p>
      <w:pPr>
        <w:numPr>
          <w:ilvl w:val="2"/>
          <w:numId w:val="1"/>
        </w:numPr>
        <w:spacing w:after="0"/>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 xml:space="preserve">Em caso de indício de irregularidade no recolhimento das contribuições previdenciárias, os fiscais ou gestores do contrato deverão oficiar à Receita Federal do Brasil (RFB). </w:t>
      </w:r>
    </w:p>
    <w:p>
      <w:pPr>
        <w:numPr>
          <w:ilvl w:val="2"/>
          <w:numId w:val="1"/>
        </w:numPr>
        <w:spacing w:after="0"/>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 xml:space="preserve"> Em caso de indício de irregularidade no recolhimento da contribuição para o FGTS, os fiscais ou gestores do contrato deverão oficiar ao Ministério do Trabalho e Previdência.</w:t>
      </w:r>
    </w:p>
    <w:p>
      <w:pPr>
        <w:numPr>
          <w:ilvl w:val="2"/>
          <w:numId w:val="1"/>
        </w:numPr>
        <w:spacing w:after="0"/>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O contrato só será considerado integralmente cumprido após a comprovação, pelo contratado, do pagamento de todas as obrigações trabalhistas, sociais e previdenciárias e para com o FGTS referentes à mão de obra alocada em sua execução, inclusive quanto às verbas rescisórias.</w:t>
      </w:r>
    </w:p>
    <w:p>
      <w:pPr>
        <w:numPr>
          <w:ilvl w:val="2"/>
          <w:numId w:val="1"/>
        </w:numPr>
        <w:spacing w:after="0"/>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 xml:space="preserve">Além das disposições acima citadas, a fiscalização administrativa observará, ainda, as seguintes diretrizes: </w:t>
      </w:r>
    </w:p>
    <w:p>
      <w:pPr>
        <w:numPr>
          <w:ilvl w:val="2"/>
          <w:numId w:val="1"/>
        </w:numPr>
        <w:spacing w:before="120" w:after="120" w:line="276" w:lineRule="auto"/>
        <w:jc w:val="both"/>
        <w:rPr>
          <w:rFonts w:hint="default" w:ascii="Calibri" w:hAnsi="Calibri" w:eastAsia="Times New Roman" w:cs="Calibri"/>
          <w:iCs/>
          <w:sz w:val="20"/>
          <w:szCs w:val="20"/>
          <w:lang w:eastAsia="pt-BR"/>
        </w:rPr>
      </w:pPr>
      <w:r>
        <w:rPr>
          <w:rFonts w:hint="default" w:ascii="Calibri" w:hAnsi="Calibri" w:eastAsia="Times New Roman" w:cs="Calibri"/>
          <w:iCs/>
          <w:sz w:val="20"/>
          <w:szCs w:val="20"/>
          <w:lang w:eastAsia="pt-BR"/>
        </w:rPr>
        <w:t>Fiscalização inicial (quando a prestação de serviços for iniciada):</w:t>
      </w:r>
    </w:p>
    <w:p>
      <w:pPr>
        <w:numPr>
          <w:ilvl w:val="3"/>
          <w:numId w:val="27"/>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pPr>
        <w:numPr>
          <w:ilvl w:val="3"/>
          <w:numId w:val="27"/>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Todas as anotações contidas na CTPS dos empregados serão conferidas, a fim de que se possa verificar se as informações nelas inseridas coincidem com as informações fornecidas pelo </w:t>
      </w:r>
      <w:r>
        <w:rPr>
          <w:rFonts w:hint="default" w:ascii="Calibri" w:hAnsi="Calibri" w:eastAsia="Times New Roman" w:cs="Calibri"/>
          <w:iCs/>
          <w:sz w:val="20"/>
          <w:szCs w:val="20"/>
          <w:lang w:eastAsia="pt-BR"/>
        </w:rPr>
        <w:t>contratado</w:t>
      </w:r>
      <w:r>
        <w:rPr>
          <w:rFonts w:hint="default" w:ascii="Calibri" w:hAnsi="Calibri" w:eastAsia="Times New Roman" w:cs="Calibri"/>
          <w:iCs/>
          <w:sz w:val="20"/>
          <w:szCs w:val="20"/>
        </w:rPr>
        <w:t xml:space="preserve"> e pelo empregado;</w:t>
      </w:r>
    </w:p>
    <w:p>
      <w:pPr>
        <w:numPr>
          <w:ilvl w:val="3"/>
          <w:numId w:val="27"/>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O número de terceirizados por função deve coincidir com o previsto no contrato administrativo;</w:t>
      </w:r>
    </w:p>
    <w:p>
      <w:pPr>
        <w:numPr>
          <w:ilvl w:val="3"/>
          <w:numId w:val="27"/>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O salário não pode ser inferior ao previsto no contrato administrativo e na Convenção Coletiva de Trabalho da Categoria (CCT);</w:t>
      </w:r>
    </w:p>
    <w:p>
      <w:pPr>
        <w:numPr>
          <w:ilvl w:val="3"/>
          <w:numId w:val="27"/>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Serão consultadas eventuais obrigações adicionais constantes na CCT para o </w:t>
      </w:r>
      <w:r>
        <w:rPr>
          <w:rFonts w:hint="default" w:ascii="Calibri" w:hAnsi="Calibri" w:eastAsia="Times New Roman" w:cs="Calibri"/>
          <w:iCs/>
          <w:sz w:val="20"/>
          <w:szCs w:val="20"/>
          <w:lang w:eastAsia="pt-BR"/>
        </w:rPr>
        <w:t>contratado;</w:t>
      </w:r>
    </w:p>
    <w:p>
      <w:pPr>
        <w:numPr>
          <w:ilvl w:val="3"/>
          <w:numId w:val="27"/>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Será verificada a existência de condições insalubres ou de periculosidade no local de trabalho que obriguem a empresa a fornecer determinados Equipamentos de Proteção Individual (EPI).</w:t>
      </w:r>
    </w:p>
    <w:p>
      <w:pPr>
        <w:numPr>
          <w:ilvl w:val="2"/>
          <w:numId w:val="1"/>
        </w:numPr>
        <w:spacing w:before="120" w:after="120" w:line="276" w:lineRule="auto"/>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Fiscalização mensal (a ser feita antes do pagamento da fatura):</w:t>
      </w:r>
    </w:p>
    <w:p>
      <w:pPr>
        <w:numPr>
          <w:ilvl w:val="3"/>
          <w:numId w:val="28"/>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Deve ser feita a retenção da contribuição previdenciária no valor de 11% (onze por cento) sobre o valor da fatura e dos impostos incidentes sobre a prestação do serviço;</w:t>
      </w:r>
    </w:p>
    <w:p>
      <w:pPr>
        <w:numPr>
          <w:ilvl w:val="3"/>
          <w:numId w:val="28"/>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Deve ser consultada a situação da empresa junto ao SICAF;</w:t>
      </w:r>
    </w:p>
    <w:p>
      <w:pPr>
        <w:numPr>
          <w:ilvl w:val="3"/>
          <w:numId w:val="28"/>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pPr>
        <w:pStyle w:val="39"/>
        <w:numPr>
          <w:ilvl w:val="3"/>
          <w:numId w:val="28"/>
        </w:numPr>
        <w:jc w:val="both"/>
        <w:rPr>
          <w:rFonts w:hint="default" w:ascii="Calibri" w:hAnsi="Calibri" w:eastAsia="Times New Roman" w:cs="Calibri"/>
          <w:iCs/>
          <w:sz w:val="20"/>
          <w:szCs w:val="20"/>
        </w:rPr>
      </w:pPr>
      <w:r>
        <w:rPr>
          <w:rFonts w:hint="default" w:ascii="Calibri" w:hAnsi="Calibri" w:eastAsia="Times New Roman" w:cs="Calibri"/>
          <w:iCs/>
          <w:sz w:val="20"/>
          <w:szCs w:val="20"/>
        </w:rPr>
        <w:t>Deverá ser exigida comprovação de que o contratado mantém a reserva de cargos prevista em lei para pessoa com deficiência, para reabilitado da Previdência Social ou para aprendiz, bem como as reservas de cargos previstas em outras normas específicas, mediante a indicação dos empregados que preencherem as referidas vagas, conforme disposto no art. 116 da Lei nº 14.13/2021.</w:t>
      </w:r>
    </w:p>
    <w:p>
      <w:pPr>
        <w:numPr>
          <w:ilvl w:val="2"/>
          <w:numId w:val="1"/>
        </w:numPr>
        <w:spacing w:before="120" w:after="120" w:line="276" w:lineRule="auto"/>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Fiscalização diária:</w:t>
      </w:r>
    </w:p>
    <w:p>
      <w:pPr>
        <w:numPr>
          <w:ilvl w:val="3"/>
          <w:numId w:val="29"/>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Devem ser evitadas ordens diretas do </w:t>
      </w:r>
      <w:r>
        <w:rPr>
          <w:rFonts w:hint="default" w:ascii="Calibri" w:hAnsi="Calibri" w:eastAsia="Times New Roman" w:cs="Calibri"/>
          <w:iCs/>
          <w:sz w:val="20"/>
          <w:szCs w:val="20"/>
          <w:lang w:eastAsia="pt-BR"/>
        </w:rPr>
        <w:t>contratado</w:t>
      </w:r>
      <w:r>
        <w:rPr>
          <w:rFonts w:hint="default" w:ascii="Calibri" w:hAnsi="Calibri" w:eastAsia="Times New Roman" w:cs="Calibri"/>
          <w:iCs/>
          <w:sz w:val="20"/>
          <w:szCs w:val="20"/>
        </w:rPr>
        <w:t xml:space="preserve"> dirigidas aos terceirizados. As solicitações de serviços devem ser dirigidas ao preposto da empresa. Da mesma forma, eventuais reclamações ou cobranças relacionadas aos empregados terceirizados devem ser dirigidas ao preposto.</w:t>
      </w:r>
    </w:p>
    <w:p>
      <w:pPr>
        <w:numPr>
          <w:ilvl w:val="3"/>
          <w:numId w:val="29"/>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 xml:space="preserve">Toda e qualquer alteração na forma de prestação do serviço, como a negociação de folgas ou a compensação de jornada, deve ser evitada, uma vez que essa conduta é exclusiva do </w:t>
      </w:r>
      <w:r>
        <w:rPr>
          <w:rFonts w:hint="default" w:ascii="Calibri" w:hAnsi="Calibri" w:eastAsia="Times New Roman" w:cs="Calibri"/>
          <w:iCs/>
          <w:sz w:val="20"/>
          <w:szCs w:val="20"/>
          <w:lang w:eastAsia="pt-BR"/>
        </w:rPr>
        <w:t>contratado</w:t>
      </w:r>
      <w:r>
        <w:rPr>
          <w:rFonts w:hint="default" w:ascii="Calibri" w:hAnsi="Calibri" w:eastAsia="Times New Roman" w:cs="Calibri"/>
          <w:iCs/>
          <w:sz w:val="20"/>
          <w:szCs w:val="20"/>
        </w:rPr>
        <w:t>.</w:t>
      </w:r>
    </w:p>
    <w:p>
      <w:pPr>
        <w:numPr>
          <w:ilvl w:val="3"/>
          <w:numId w:val="29"/>
        </w:numPr>
        <w:spacing w:before="120" w:after="120" w:line="276" w:lineRule="auto"/>
        <w:jc w:val="both"/>
        <w:rPr>
          <w:rFonts w:hint="default" w:ascii="Calibri" w:hAnsi="Calibri" w:eastAsia="Times New Roman" w:cs="Calibri"/>
          <w:iCs/>
          <w:sz w:val="20"/>
          <w:szCs w:val="20"/>
        </w:rPr>
      </w:pPr>
      <w:r>
        <w:rPr>
          <w:rFonts w:hint="default" w:ascii="Calibri" w:hAnsi="Calibri" w:eastAsia="Times New Roman" w:cs="Calibri"/>
          <w:iCs/>
          <w:sz w:val="20"/>
          <w:szCs w:val="20"/>
        </w:rPr>
        <w:t>Devem ser conferidos, por amostragem, diariamente, os empregados terceirizados que estão prestando serviços e em quais funções, e se estão cumprindo a jornada de trabalho.</w:t>
      </w:r>
    </w:p>
    <w:p>
      <w:pPr>
        <w:numPr>
          <w:ilvl w:val="2"/>
          <w:numId w:val="1"/>
        </w:numPr>
        <w:spacing w:after="0"/>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Cabe à fiscalização do contrato verificar se o contratado observa a legislação relativa à concessão de férias e licenças aos empregados, respeita a estabilidade provisória de seus empregados e observa a data-base da categoria prevista na CCT, concedendo os reajustes dos empregados no dia e percentual previstos, verificando, ainda, a necessidade de se proceder à repactuação do contrato, inclusive quanto à necessidade de solicitação do contratado.</w:t>
      </w:r>
    </w:p>
    <w:p>
      <w:pPr>
        <w:numPr>
          <w:ilvl w:val="2"/>
          <w:numId w:val="1"/>
        </w:numPr>
        <w:spacing w:after="0"/>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O contratante deverá solicitar, por amostragem, aos empregados, seus extratos da conta do FGTS e que verifiquem se as contribuições previdenciárias e do FGTS estão sendo recolhidas em seus nomes, de modo que, ao final de um ano, os extratos de todos os empregados tenham sido avaliados.</w:t>
      </w:r>
    </w:p>
    <w:p>
      <w:pPr>
        <w:spacing w:after="0"/>
        <w:ind w:left="1072"/>
        <w:jc w:val="both"/>
        <w:rPr>
          <w:rFonts w:hint="default" w:ascii="Calibri" w:hAnsi="Calibri" w:eastAsia="Times New Roman" w:cs="Calibri"/>
          <w:sz w:val="20"/>
          <w:szCs w:val="20"/>
          <w:lang w:eastAsia="pt-BR"/>
        </w:rPr>
      </w:pPr>
    </w:p>
    <w:p>
      <w:pPr>
        <w:numPr>
          <w:ilvl w:val="1"/>
          <w:numId w:val="1"/>
        </w:numPr>
        <w:spacing w:after="0" w:line="276" w:lineRule="auto"/>
        <w:jc w:val="both"/>
        <w:rPr>
          <w:rFonts w:hint="default" w:ascii="Calibri" w:hAnsi="Calibri" w:cs="Calibri"/>
          <w:sz w:val="20"/>
          <w:szCs w:val="20"/>
        </w:rPr>
      </w:pPr>
      <w:r>
        <w:rPr>
          <w:rFonts w:hint="default" w:ascii="Calibri" w:hAnsi="Calibri" w:cs="Calibri"/>
          <w:b/>
          <w:bCs/>
          <w:sz w:val="20"/>
          <w:szCs w:val="20"/>
        </w:rPr>
        <w:t>DA FISCALIZAÇÃO TÉCNICA</w:t>
      </w:r>
    </w:p>
    <w:p>
      <w:pPr>
        <w:pStyle w:val="39"/>
        <w:numPr>
          <w:ilvl w:val="2"/>
          <w:numId w:val="30"/>
        </w:numPr>
        <w:spacing w:before="120" w:after="120" w:line="276" w:lineRule="auto"/>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O fiscal técnico deverá apresentar ao preposto do contratado a avaliação da execução do objeto ou, se for o caso, a avaliação de desempenho e qualidade da prestação dos serviços realizada.</w:t>
      </w:r>
    </w:p>
    <w:p>
      <w:pPr>
        <w:pStyle w:val="39"/>
        <w:numPr>
          <w:ilvl w:val="2"/>
          <w:numId w:val="30"/>
        </w:numPr>
        <w:spacing w:before="120" w:after="120" w:line="276" w:lineRule="auto"/>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Em hipótese alguma será admitido que o próprio contratado materialize a avaliação de desempenho e qualidade da prestação dos serviços realizada.</w:t>
      </w:r>
    </w:p>
    <w:p>
      <w:pPr>
        <w:pStyle w:val="39"/>
        <w:numPr>
          <w:ilvl w:val="2"/>
          <w:numId w:val="30"/>
        </w:numPr>
        <w:spacing w:before="120" w:after="120" w:line="276" w:lineRule="auto"/>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 xml:space="preserve">O contratado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pStyle w:val="39"/>
        <w:numPr>
          <w:ilvl w:val="2"/>
          <w:numId w:val="30"/>
        </w:numPr>
        <w:spacing w:before="120" w:after="120" w:line="276" w:lineRule="auto"/>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ao contratado, de acordo com as regras previstas no Contrato. </w:t>
      </w:r>
    </w:p>
    <w:p>
      <w:pPr>
        <w:pStyle w:val="39"/>
        <w:numPr>
          <w:ilvl w:val="2"/>
          <w:numId w:val="30"/>
        </w:numPr>
        <w:spacing w:before="120" w:after="120" w:line="276" w:lineRule="auto"/>
        <w:jc w:val="both"/>
        <w:rPr>
          <w:rFonts w:hint="default" w:ascii="Calibri" w:hAnsi="Calibri" w:eastAsia="Times New Roman" w:cs="Calibri"/>
          <w:sz w:val="20"/>
          <w:szCs w:val="20"/>
          <w:lang w:eastAsia="pt-BR"/>
        </w:rPr>
      </w:pPr>
      <w:r>
        <w:rPr>
          <w:rFonts w:hint="default" w:ascii="Calibri" w:hAnsi="Calibri" w:eastAsia="Times New Roman" w:cs="Calibri"/>
          <w:sz w:val="20"/>
          <w:szCs w:val="20"/>
          <w:lang w:eastAsia="pt-BR"/>
        </w:rPr>
        <w:t>O fiscal técnico poderá realizar avaliação diária, semanal ou mensal, desde que o período escolhido seja suficiente para avaliar ou, se for o caso, aferir o desempenho e qualidade da prestação dos serviços.</w:t>
      </w:r>
    </w:p>
    <w:p>
      <w:pPr>
        <w:pStyle w:val="39"/>
        <w:numPr>
          <w:ilvl w:val="2"/>
          <w:numId w:val="30"/>
        </w:numPr>
        <w:spacing w:before="120" w:after="120" w:line="276" w:lineRule="auto"/>
        <w:jc w:val="both"/>
        <w:rPr>
          <w:rFonts w:hint="default" w:ascii="Calibri" w:hAnsi="Calibri" w:eastAsia="Times New Roman" w:cs="Calibri"/>
          <w:i/>
          <w:iCs/>
          <w:color w:val="FF0000"/>
          <w:sz w:val="20"/>
          <w:szCs w:val="20"/>
        </w:rPr>
      </w:pPr>
      <w:r>
        <w:rPr>
          <w:rFonts w:hint="default" w:ascii="Calibri" w:hAnsi="Calibri" w:eastAsia="Times New Roman" w:cs="Calibri"/>
          <w:i/>
          <w:iCs/>
          <w:color w:val="FF0000"/>
          <w:sz w:val="20"/>
          <w:szCs w:val="20"/>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art. 125 da Lei nº 14.133/2021. </w:t>
      </w:r>
    </w:p>
    <w:p>
      <w:pPr>
        <w:pStyle w:val="39"/>
        <w:numPr>
          <w:ilvl w:val="2"/>
          <w:numId w:val="30"/>
        </w:numPr>
        <w:spacing w:before="120" w:after="120" w:line="276" w:lineRule="auto"/>
        <w:jc w:val="both"/>
        <w:rPr>
          <w:rFonts w:hint="default" w:ascii="Calibri" w:hAnsi="Calibri" w:eastAsia="Times New Roman" w:cs="Calibri"/>
          <w:color w:val="FF0000"/>
          <w:sz w:val="20"/>
          <w:szCs w:val="20"/>
          <w:lang w:eastAsia="pt-BR"/>
        </w:rPr>
      </w:pPr>
      <w:r>
        <w:rPr>
          <w:rFonts w:hint="default" w:ascii="Calibri" w:hAnsi="Calibri" w:eastAsia="Times New Roman" w:cs="Calibri"/>
          <w:sz w:val="20"/>
          <w:szCs w:val="20"/>
          <w:lang w:eastAsia="pt-BR"/>
        </w:rPr>
        <w:t xml:space="preserve">A </w:t>
      </w:r>
      <w:r>
        <w:rPr>
          <w:rFonts w:hint="default" w:ascii="Calibri" w:hAnsi="Calibri" w:eastAsia="Times New Roman" w:cs="Calibri"/>
          <w:sz w:val="20"/>
          <w:szCs w:val="20"/>
        </w:rPr>
        <w:t>conformidade</w:t>
      </w:r>
      <w:r>
        <w:rPr>
          <w:rFonts w:hint="default" w:ascii="Calibri" w:hAnsi="Calibri" w:eastAsia="Times New Roman" w:cs="Calibri"/>
          <w:sz w:val="20"/>
          <w:szCs w:val="20"/>
          <w:lang w:eastAsia="pt-BR"/>
        </w:rPr>
        <w:t xml:space="preserve"> do material a ser utilizado na execução dos serviços deverá ser verificada juntamente com o documento do contratado que contenha sua relação detalhada, de acordo com o estabelecido neste Termo de Referência e na proposta, informando as respectivas quantidades e especificações técnicas, tais como: marca, qualidade e forma de uso. </w:t>
      </w:r>
    </w:p>
    <w:p>
      <w:pPr>
        <w:pStyle w:val="39"/>
        <w:numPr>
          <w:ilvl w:val="2"/>
          <w:numId w:val="30"/>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Além do disposto acima, a fiscalização contratual obedecerá às seguintes rotinas:</w:t>
      </w:r>
    </w:p>
    <w:p>
      <w:pPr>
        <w:numPr>
          <w:ilvl w:val="3"/>
          <w:numId w:val="1"/>
        </w:numPr>
        <w:spacing w:after="0" w:line="276" w:lineRule="auto"/>
        <w:jc w:val="both"/>
        <w:rPr>
          <w:rFonts w:hint="default" w:ascii="Calibri" w:hAnsi="Calibri" w:cs="Calibri"/>
          <w:i/>
          <w:iCs/>
          <w:color w:val="FF0000"/>
          <w:sz w:val="20"/>
          <w:szCs w:val="20"/>
        </w:rPr>
      </w:pPr>
      <w:r>
        <w:rPr>
          <w:rFonts w:hint="default" w:ascii="Calibri" w:hAnsi="Calibri" w:cs="Calibri"/>
          <w:i/>
          <w:iCs/>
          <w:color w:val="FF0000"/>
          <w:sz w:val="20"/>
          <w:szCs w:val="20"/>
        </w:rPr>
        <w:t>[...]</w:t>
      </w:r>
    </w:p>
    <w:p>
      <w:pPr>
        <w:numPr>
          <w:ilvl w:val="3"/>
          <w:numId w:val="1"/>
        </w:numPr>
        <w:spacing w:after="0" w:line="276" w:lineRule="auto"/>
        <w:jc w:val="both"/>
        <w:rPr>
          <w:rFonts w:hint="default" w:ascii="Calibri" w:hAnsi="Calibri" w:cs="Calibri"/>
          <w:i/>
          <w:iCs/>
          <w:color w:val="FF0000"/>
          <w:sz w:val="20"/>
          <w:szCs w:val="20"/>
        </w:rPr>
      </w:pP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i/>
          <w:iCs/>
          <w:color w:val="000000"/>
          <w:sz w:val="20"/>
          <w:szCs w:val="20"/>
          <w:lang w:eastAsia="zh-CN"/>
        </w:rPr>
      </w:pPr>
      <w:r>
        <w:rPr>
          <w:rFonts w:hint="default" w:ascii="Calibri" w:hAnsi="Calibri" w:eastAsia="Calibri" w:cs="Calibri"/>
          <w:b/>
          <w:bCs/>
          <w:i/>
          <w:iCs/>
          <w:color w:val="000000"/>
          <w:sz w:val="20"/>
          <w:szCs w:val="20"/>
          <w:lang w:eastAsia="zh-CN"/>
        </w:rPr>
        <w:t>Nota Explicativa:</w:t>
      </w:r>
      <w:r>
        <w:rPr>
          <w:rFonts w:hint="default" w:ascii="Calibri" w:hAnsi="Calibri" w:eastAsia="Calibri" w:cs="Calibri"/>
          <w:i/>
          <w:iCs/>
          <w:color w:val="000000"/>
          <w:sz w:val="20"/>
          <w:szCs w:val="20"/>
          <w:lang w:eastAsia="zh-CN"/>
        </w:rPr>
        <w:t xml:space="preserve"> Inserir o subitem acima, se for o caso, para inclusão de rotinas de fiscalização específicas para atender às peculiaridades do objeto contratado.</w:t>
      </w:r>
    </w:p>
    <w:p>
      <w:pPr>
        <w:spacing w:after="0" w:line="276" w:lineRule="auto"/>
        <w:ind w:left="432"/>
        <w:jc w:val="both"/>
        <w:rPr>
          <w:rFonts w:hint="default" w:ascii="Calibri" w:hAnsi="Calibri" w:eastAsia="MS Gothic" w:cs="Calibri"/>
          <w:b/>
          <w:color w:val="FF0000"/>
          <w:sz w:val="20"/>
          <w:szCs w:val="20"/>
          <w:lang w:eastAsia="pt-BR"/>
        </w:rPr>
      </w:pPr>
    </w:p>
    <w:p>
      <w:pPr>
        <w:numPr>
          <w:ilvl w:val="1"/>
          <w:numId w:val="1"/>
        </w:numPr>
        <w:spacing w:after="0" w:line="276" w:lineRule="auto"/>
        <w:jc w:val="both"/>
        <w:rPr>
          <w:rFonts w:hint="default" w:ascii="Calibri" w:hAnsi="Calibri" w:eastAsia="MS Gothic" w:cs="Calibri"/>
          <w:b/>
          <w:color w:val="FF0000"/>
          <w:sz w:val="20"/>
          <w:szCs w:val="20"/>
          <w:lang w:eastAsia="pt-BR"/>
        </w:rPr>
      </w:pPr>
      <w:r>
        <w:rPr>
          <w:rFonts w:hint="default" w:ascii="Calibri" w:hAnsi="Calibri" w:eastAsia="MS Gothic" w:cs="Calibri"/>
          <w:b/>
          <w:color w:val="FF0000"/>
          <w:sz w:val="20"/>
          <w:szCs w:val="20"/>
          <w:lang w:eastAsia="pt-BR"/>
        </w:rPr>
        <w:t>DA CONTA-DEPÓSITO VINCULADA</w:t>
      </w:r>
    </w:p>
    <w:p>
      <w:pPr>
        <w:pBdr>
          <w:top w:val="single" w:color="000080" w:sz="4" w:space="1"/>
          <w:left w:val="single" w:color="000080" w:sz="4" w:space="0"/>
          <w:bottom w:val="single" w:color="000080" w:sz="4" w:space="1"/>
          <w:right w:val="single" w:color="000080" w:sz="4" w:space="4"/>
        </w:pBdr>
        <w:shd w:val="clear" w:color="auto" w:fill="FFFFCC"/>
        <w:tabs>
          <w:tab w:val="left" w:pos="2694"/>
        </w:tabs>
        <w:suppressAutoHyphens/>
        <w:spacing w:before="120" w:after="0"/>
        <w:jc w:val="both"/>
        <w:rPr>
          <w:rFonts w:hint="default" w:ascii="Calibri" w:hAnsi="Calibri" w:eastAsia="Calibri" w:cs="Calibri"/>
          <w:i/>
          <w:iCs/>
          <w:color w:val="000000"/>
          <w:sz w:val="20"/>
          <w:szCs w:val="20"/>
          <w:lang w:eastAsia="zh-CN"/>
        </w:rPr>
      </w:pPr>
      <w:r>
        <w:rPr>
          <w:rFonts w:hint="default" w:ascii="Calibri" w:hAnsi="Calibri" w:eastAsia="Calibri" w:cs="Calibri"/>
          <w:b/>
          <w:bCs/>
          <w:i/>
          <w:iCs/>
          <w:color w:val="000000"/>
          <w:sz w:val="20"/>
          <w:szCs w:val="20"/>
          <w:lang w:eastAsia="zh-CN"/>
        </w:rPr>
        <w:t xml:space="preserve">Nota Explicativa: </w:t>
      </w:r>
      <w:r>
        <w:rPr>
          <w:rFonts w:hint="default" w:ascii="Calibri" w:hAnsi="Calibri" w:eastAsia="Calibri" w:cs="Calibri"/>
          <w:i/>
          <w:iCs/>
          <w:color w:val="000000"/>
          <w:sz w:val="20"/>
          <w:szCs w:val="20"/>
          <w:lang w:eastAsia="zh-CN"/>
        </w:rPr>
        <w:t>O art. 121, § 3º, incisos III e V, da Lei n.º 14.133/2021, estabelece que, nas contratações de serviços contínuos com regime de dedicação exclusiva de mão de obra, para assegurar o cumprimento de obrigações trabalhistas pelo contratado, a Administração, mediante disposição em edital ou em contrato, poderá, entre outras medidas, “III-  efetuar o depósito de valores em conta vinculada;” e  “V - estabelecer 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p>
    <w:p>
      <w:pPr>
        <w:pBdr>
          <w:top w:val="single" w:color="000080" w:sz="4" w:space="1"/>
          <w:left w:val="single" w:color="000080" w:sz="4" w:space="0"/>
          <w:bottom w:val="single" w:color="000080" w:sz="4" w:space="1"/>
          <w:right w:val="single" w:color="000080" w:sz="4" w:space="4"/>
        </w:pBdr>
        <w:shd w:val="clear" w:color="auto" w:fill="FFFFCC"/>
        <w:tabs>
          <w:tab w:val="left" w:pos="2694"/>
        </w:tabs>
        <w:suppressAutoHyphens/>
        <w:spacing w:before="120" w:after="0"/>
        <w:jc w:val="both"/>
        <w:rPr>
          <w:rFonts w:hint="default" w:ascii="Calibri" w:hAnsi="Calibri" w:eastAsia="Calibri" w:cs="Calibri"/>
          <w:i/>
          <w:iCs/>
          <w:color w:val="000000"/>
          <w:sz w:val="20"/>
          <w:szCs w:val="20"/>
          <w:lang w:eastAsia="zh-CN"/>
        </w:rPr>
      </w:pPr>
      <w:r>
        <w:rPr>
          <w:rFonts w:hint="default" w:ascii="Calibri" w:hAnsi="Calibri" w:eastAsia="Calibri" w:cs="Calibri"/>
          <w:i/>
          <w:iCs/>
          <w:color w:val="000000"/>
          <w:sz w:val="20"/>
          <w:szCs w:val="20"/>
          <w:lang w:eastAsia="zh-CN"/>
        </w:rPr>
        <w:t xml:space="preserve">Como já mencionado, a IN SEGES/ME nº 75/2021 autoriza a utilização da IN SEGES/MP nº 05/2017, no que couber, quanto à atuação da gestão e fiscalização da execução contratual nos processos de contratação direta de que dispõe a Lei nº 14.133/2021. O art. 39 da IN SEGES/MP nº 05/ 2017, a seu turno, inclui na gestão </w:t>
      </w:r>
      <w:r>
        <w:rPr>
          <w:rFonts w:hint="default" w:ascii="Calibri" w:hAnsi="Calibri" w:eastAsia="Calibri" w:cs="Calibri"/>
          <w:b/>
          <w:bCs/>
          <w:i/>
          <w:iCs/>
          <w:color w:val="000000"/>
          <w:sz w:val="20"/>
          <w:szCs w:val="20"/>
          <w:lang w:eastAsia="zh-CN"/>
        </w:rPr>
        <w:t>contratual</w:t>
      </w:r>
      <w:r>
        <w:rPr>
          <w:rFonts w:hint="default" w:ascii="Calibri" w:hAnsi="Calibri" w:eastAsia="Calibri" w:cs="Calibri"/>
          <w:i/>
          <w:iCs/>
          <w:color w:val="000000"/>
          <w:sz w:val="20"/>
          <w:szCs w:val="20"/>
          <w:lang w:eastAsia="zh-CN"/>
        </w:rPr>
        <w:t xml:space="preserve"> as ações que têm por objetivo “verificar a regularidade das obrigações previdenciárias, fiscais e trabalhistas”, bem como a “instrução processual e o encaminhamento da documentação pertinente” para “pagamento”. </w:t>
      </w:r>
    </w:p>
    <w:p>
      <w:pPr>
        <w:pBdr>
          <w:top w:val="single" w:color="000080" w:sz="4" w:space="1"/>
          <w:left w:val="single" w:color="000080" w:sz="4" w:space="0"/>
          <w:bottom w:val="single" w:color="000080" w:sz="4" w:space="1"/>
          <w:right w:val="single" w:color="000080" w:sz="4" w:space="4"/>
        </w:pBdr>
        <w:shd w:val="clear" w:color="auto" w:fill="FFFFCC"/>
        <w:tabs>
          <w:tab w:val="left" w:pos="2694"/>
        </w:tabs>
        <w:suppressAutoHyphens/>
        <w:spacing w:before="120" w:after="0"/>
        <w:jc w:val="both"/>
        <w:rPr>
          <w:rFonts w:hint="default" w:ascii="Calibri" w:hAnsi="Calibri" w:eastAsia="Calibri" w:cs="Calibri"/>
          <w:i/>
          <w:iCs/>
          <w:color w:val="000000"/>
          <w:sz w:val="20"/>
          <w:szCs w:val="20"/>
          <w:lang w:eastAsia="zh-CN"/>
        </w:rPr>
      </w:pPr>
      <w:r>
        <w:rPr>
          <w:rFonts w:hint="default" w:ascii="Calibri" w:hAnsi="Calibri" w:eastAsia="Calibri" w:cs="Calibri"/>
          <w:i/>
          <w:iCs/>
          <w:color w:val="000000"/>
          <w:sz w:val="20"/>
          <w:szCs w:val="20"/>
          <w:lang w:eastAsia="zh-CN"/>
        </w:rPr>
        <w:t xml:space="preserve">Com base na previsão legal e nas disposições normativas acima, entende-se que as regras para utilização da Conta-Depósito Vinculada - bloqueada para movimentação e do Pagamento pelo Fato Gerador, previstas na IN SEGES/MP n.º 05/2017, incluem-se no escopo da IN SEGES/ME n.º 75/2021, já que constituem mecanismos voltados a garantir a regularidade das obrigações trabalhistas e para com o FGTS, além de inerentes à instrução processual para fins de pagamento ao contratado. </w:t>
      </w:r>
    </w:p>
    <w:p>
      <w:pPr>
        <w:spacing w:after="0" w:line="240" w:lineRule="auto"/>
        <w:rPr>
          <w:rFonts w:hint="default" w:ascii="Calibri" w:hAnsi="Calibri" w:eastAsia="Times New Roman" w:cs="Calibri"/>
          <w:color w:val="FF0000"/>
          <w:sz w:val="20"/>
          <w:szCs w:val="20"/>
          <w:lang w:eastAsia="pt-BR"/>
        </w:rPr>
      </w:pPr>
    </w:p>
    <w:p>
      <w:pPr>
        <w:pStyle w:val="39"/>
        <w:numPr>
          <w:ilvl w:val="2"/>
          <w:numId w:val="31"/>
        </w:numPr>
        <w:spacing w:before="120" w:after="120" w:line="276" w:lineRule="auto"/>
        <w:jc w:val="both"/>
        <w:rPr>
          <w:rFonts w:hint="default" w:ascii="Calibri" w:hAnsi="Calibri" w:eastAsia="Times New Roman" w:cs="Calibri"/>
          <w:i/>
          <w:iCs/>
          <w:color w:val="FF0000"/>
          <w:sz w:val="20"/>
          <w:szCs w:val="20"/>
          <w:shd w:val="clear" w:color="auto" w:fill="FFFFFF"/>
          <w:lang w:eastAsia="pt-BR"/>
        </w:rPr>
      </w:pPr>
      <w:r>
        <w:rPr>
          <w:rFonts w:hint="default" w:ascii="Calibri" w:hAnsi="Calibri" w:eastAsia="Times New Roman" w:cs="Calibri"/>
          <w:i/>
          <w:iCs/>
          <w:color w:val="FF0000"/>
          <w:sz w:val="20"/>
          <w:szCs w:val="20"/>
          <w:shd w:val="clear" w:color="auto" w:fill="FFFFFF"/>
          <w:lang w:eastAsia="pt-BR"/>
        </w:rPr>
        <w:t>Para tratamento do risco de descumprimento das obrigações trabalhistas, previdenciárias e com FGTS por parte do contratado, as regras acerca da Conta-Depósito Vinculada a que se refere o Anexo XII da IN SEGES/MP n. 05/2017, aplicável por força do art. 1º da IN SEGES/ME n.º 75/2021, são as estabelecidas neste Termo de Referência.</w:t>
      </w:r>
    </w:p>
    <w:p>
      <w:pPr>
        <w:pStyle w:val="39"/>
        <w:numPr>
          <w:ilvl w:val="2"/>
          <w:numId w:val="31"/>
        </w:numPr>
        <w:spacing w:before="120" w:after="120" w:line="276" w:lineRule="auto"/>
        <w:jc w:val="both"/>
        <w:rPr>
          <w:rFonts w:hint="default" w:ascii="Calibri" w:hAnsi="Calibri" w:eastAsia="Times New Roman" w:cs="Calibri"/>
          <w:i/>
          <w:iCs/>
          <w:color w:val="FF0000"/>
          <w:sz w:val="20"/>
          <w:szCs w:val="20"/>
          <w:shd w:val="clear" w:color="auto" w:fill="FFFFFF"/>
          <w:lang w:eastAsia="pt-BR"/>
        </w:rPr>
      </w:pPr>
      <w:r>
        <w:rPr>
          <w:rFonts w:hint="default" w:ascii="Calibri" w:hAnsi="Calibri" w:eastAsia="Times New Roman" w:cs="Calibri"/>
          <w:i/>
          <w:iCs/>
          <w:color w:val="FF0000"/>
          <w:sz w:val="20"/>
          <w:szCs w:val="20"/>
          <w:lang w:eastAsia="pt-BR"/>
        </w:rPr>
        <w:t xml:space="preserve">O futuro contratado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pPr>
        <w:pStyle w:val="39"/>
        <w:numPr>
          <w:ilvl w:val="2"/>
          <w:numId w:val="31"/>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pPr>
        <w:pStyle w:val="39"/>
        <w:numPr>
          <w:ilvl w:val="2"/>
          <w:numId w:val="31"/>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 xml:space="preserve">O contratado autorizará o provisionamento de valores para o pagamento das férias, 13º salário e rescisão contratual dos trabalhadores alocados à execução do contrato, bem como de suas repercussões trabalhistas, fundiárias e previdenciárias, que serão depositados pelo contratante em conta-depósito vinculada específica, em nome do prestador dos serviços, bloqueada para movimentação, e que somente serão liberados para o pagamento direto dessas verbas aos trabalhadores, nas condições estabelecidas no item 1.5 do anexo VII-B da </w:t>
      </w:r>
      <w:r>
        <w:rPr>
          <w:rFonts w:hint="default" w:ascii="Calibri" w:hAnsi="Calibri" w:eastAsia="Times New Roman" w:cs="Calibri"/>
          <w:i/>
          <w:iCs/>
          <w:color w:val="FF0000"/>
          <w:sz w:val="20"/>
          <w:szCs w:val="20"/>
          <w:shd w:val="clear" w:color="auto" w:fill="FFFFFF"/>
          <w:lang w:eastAsia="pt-BR"/>
        </w:rPr>
        <w:t>IN SEGES/MP n. 05/2017.</w:t>
      </w:r>
    </w:p>
    <w:p>
      <w:pPr>
        <w:pStyle w:val="39"/>
        <w:numPr>
          <w:ilvl w:val="2"/>
          <w:numId w:val="31"/>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contratação e será feita exclusivamente para o pagamento das respectivas obrigações:</w:t>
      </w:r>
    </w:p>
    <w:p>
      <w:pPr>
        <w:numPr>
          <w:ilvl w:val="2"/>
          <w:numId w:val="32"/>
        </w:numPr>
        <w:spacing w:before="120" w:after="120" w:line="276" w:lineRule="auto"/>
        <w:ind w:left="1560" w:firstLine="0"/>
        <w:contextualSpacing/>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13º (décimo terceiro) salário;</w:t>
      </w:r>
    </w:p>
    <w:p>
      <w:pPr>
        <w:numPr>
          <w:ilvl w:val="2"/>
          <w:numId w:val="32"/>
        </w:numPr>
        <w:spacing w:before="120" w:after="120" w:line="276" w:lineRule="auto"/>
        <w:ind w:left="1560" w:firstLine="0"/>
        <w:contextualSpacing/>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Férias e um terço constitucional de férias;</w:t>
      </w:r>
    </w:p>
    <w:p>
      <w:pPr>
        <w:numPr>
          <w:ilvl w:val="2"/>
          <w:numId w:val="32"/>
        </w:numPr>
        <w:spacing w:before="120" w:after="120" w:line="276" w:lineRule="auto"/>
        <w:ind w:left="1560" w:firstLine="0"/>
        <w:contextualSpacing/>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Multa sobre o FGTS e contribuição social para as rescisões sem justa causa; e</w:t>
      </w:r>
    </w:p>
    <w:p>
      <w:pPr>
        <w:numPr>
          <w:ilvl w:val="2"/>
          <w:numId w:val="32"/>
        </w:numPr>
        <w:spacing w:before="120" w:after="120" w:line="276" w:lineRule="auto"/>
        <w:ind w:left="1560" w:firstLine="0"/>
        <w:contextualSpacing/>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Encargos sobre férias e 13º (décimo terceiro) salário.</w:t>
      </w:r>
    </w:p>
    <w:p>
      <w:pPr>
        <w:numPr>
          <w:ilvl w:val="2"/>
          <w:numId w:val="32"/>
        </w:numPr>
        <w:spacing w:before="120" w:after="120" w:line="276" w:lineRule="auto"/>
        <w:ind w:left="1560" w:firstLine="0"/>
        <w:contextualSpacing/>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Os percentuais de provisionamento e a forma de cálculo serão aqueles indicados no Anexo XII da IN SEGES/MP n. 5/2017.</w:t>
      </w:r>
    </w:p>
    <w:p>
      <w:pPr>
        <w:pStyle w:val="39"/>
        <w:numPr>
          <w:ilvl w:val="2"/>
          <w:numId w:val="31"/>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O saldo da conta-depósito será remunerado pelo índice de correção da poupança pro rata die, conforme definido em Termo de Cooperação Técnica firmado entre o promotor desta contratação e instituição financeira. Eventual alteração da forma de correção implicará a revisão do Termo de Cooperação Técnica.</w:t>
      </w:r>
    </w:p>
    <w:p>
      <w:pPr>
        <w:pStyle w:val="39"/>
        <w:numPr>
          <w:ilvl w:val="2"/>
          <w:numId w:val="31"/>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Os valores referentes às provisões mencionadas neste edital Termo de Referência que sejam retidos por meio da conta-depósito deixarão de compor o valor mensal a ser pago diretamente à empresa que vier a prestar os serviços.</w:t>
      </w:r>
    </w:p>
    <w:p>
      <w:pPr>
        <w:pStyle w:val="39"/>
        <w:numPr>
          <w:ilvl w:val="2"/>
          <w:numId w:val="31"/>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Em caso de cobrança de tarifa ou encargos bancários para operacionalização da conta-depósito, os recursos atinentes a essas despesas serão debitados dos valores depositados.</w:t>
      </w:r>
    </w:p>
    <w:p>
      <w:pPr>
        <w:pStyle w:val="39"/>
        <w:numPr>
          <w:ilvl w:val="2"/>
          <w:numId w:val="31"/>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O contratado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pPr>
        <w:pStyle w:val="39"/>
        <w:numPr>
          <w:ilvl w:val="3"/>
          <w:numId w:val="31"/>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pPr>
        <w:pStyle w:val="39"/>
        <w:numPr>
          <w:ilvl w:val="3"/>
          <w:numId w:val="31"/>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A autorização de movimentação deverá especificar que se destina exclusivamente para o pagamento dos encargos trabalhistas ou de eventual indenização trabalhista aos trabalhadores favorecidos.</w:t>
      </w:r>
    </w:p>
    <w:p>
      <w:pPr>
        <w:pStyle w:val="39"/>
        <w:numPr>
          <w:ilvl w:val="3"/>
          <w:numId w:val="31"/>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O contratado deverá apresentar ao contratante, no prazo máximo de 3 (três) dias úteis, contados da movimentação, o comprovante das transferências bancárias realizadas para a quitação das obrigações trabalhistas.</w:t>
      </w:r>
    </w:p>
    <w:p>
      <w:pPr>
        <w:pStyle w:val="39"/>
        <w:numPr>
          <w:ilvl w:val="2"/>
          <w:numId w:val="31"/>
        </w:numPr>
        <w:spacing w:before="120" w:after="120" w:line="276" w:lineRule="auto"/>
        <w:jc w:val="both"/>
        <w:rPr>
          <w:rFonts w:hint="default" w:ascii="Calibri" w:hAnsi="Calibri" w:eastAsia="Times New Roman" w:cs="Calibri"/>
          <w:i/>
          <w:iCs/>
          <w:color w:val="FF0000"/>
          <w:sz w:val="20"/>
          <w:szCs w:val="20"/>
          <w:lang w:eastAsia="pt-BR"/>
        </w:rPr>
      </w:pPr>
      <w:r>
        <w:rPr>
          <w:rFonts w:hint="default" w:ascii="Calibri" w:hAnsi="Calibri" w:eastAsia="Times New Roman" w:cs="Calibri"/>
          <w:i/>
          <w:iCs/>
          <w:color w:val="FF0000"/>
          <w:sz w:val="20"/>
          <w:szCs w:val="20"/>
          <w:lang w:eastAsia="pt-BR"/>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do Anexo XII da IN SEGES/MP n. 05/2017.</w:t>
      </w:r>
    </w:p>
    <w:p>
      <w:pPr>
        <w:spacing w:before="120" w:after="120" w:line="276" w:lineRule="auto"/>
        <w:ind w:left="720"/>
        <w:contextualSpacing/>
        <w:jc w:val="both"/>
        <w:rPr>
          <w:rFonts w:hint="default" w:ascii="Calibri" w:hAnsi="Calibri" w:eastAsia="Times New Roman" w:cs="Calibri"/>
          <w:b/>
          <w:i/>
          <w:iCs/>
          <w:color w:val="FF0000"/>
          <w:sz w:val="20"/>
          <w:szCs w:val="20"/>
          <w:u w:val="single"/>
          <w:lang w:eastAsia="pt-BR"/>
        </w:rPr>
      </w:pPr>
      <w:r>
        <w:rPr>
          <w:rFonts w:hint="default" w:ascii="Calibri" w:hAnsi="Calibri" w:eastAsia="Times New Roman" w:cs="Calibri"/>
          <w:b/>
          <w:i/>
          <w:iCs/>
          <w:color w:val="FF0000"/>
          <w:sz w:val="20"/>
          <w:szCs w:val="20"/>
          <w:u w:val="single"/>
          <w:lang w:eastAsia="pt-BR"/>
        </w:rPr>
        <w:t>OU</w:t>
      </w:r>
    </w:p>
    <w:p>
      <w:pPr>
        <w:spacing w:before="120" w:after="120" w:line="276" w:lineRule="auto"/>
        <w:ind w:left="720"/>
        <w:contextualSpacing/>
        <w:jc w:val="both"/>
        <w:rPr>
          <w:rFonts w:hint="default" w:ascii="Calibri" w:hAnsi="Calibri" w:eastAsia="Times New Roman" w:cs="Calibri"/>
          <w:b/>
          <w:color w:val="FF0000"/>
          <w:sz w:val="20"/>
          <w:szCs w:val="20"/>
          <w:lang w:eastAsia="pt-BR"/>
        </w:rPr>
      </w:pPr>
    </w:p>
    <w:p>
      <w:pPr>
        <w:pStyle w:val="39"/>
        <w:numPr>
          <w:ilvl w:val="1"/>
          <w:numId w:val="30"/>
        </w:numPr>
        <w:spacing w:before="120" w:after="120" w:line="276" w:lineRule="auto"/>
        <w:jc w:val="both"/>
        <w:rPr>
          <w:rFonts w:hint="default" w:ascii="Calibri" w:hAnsi="Calibri" w:eastAsia="Times New Roman" w:cs="Calibri"/>
          <w:b/>
          <w:color w:val="FF0000"/>
          <w:sz w:val="20"/>
          <w:szCs w:val="20"/>
          <w:lang w:eastAsia="pt-BR"/>
        </w:rPr>
      </w:pPr>
      <w:r>
        <w:rPr>
          <w:rFonts w:hint="default" w:ascii="Calibri" w:hAnsi="Calibri" w:eastAsia="Times New Roman" w:cs="Calibri"/>
          <w:b/>
          <w:color w:val="FF0000"/>
          <w:sz w:val="20"/>
          <w:szCs w:val="20"/>
          <w:lang w:eastAsia="pt-BR"/>
        </w:rPr>
        <w:t xml:space="preserve">DO PAGAMENTO PELO FATO GERADOR </w:t>
      </w:r>
    </w:p>
    <w:p>
      <w:pPr>
        <w:pBdr>
          <w:top w:val="single" w:color="auto" w:sz="4" w:space="1"/>
          <w:left w:val="single" w:color="auto" w:sz="4" w:space="4"/>
          <w:bottom w:val="single" w:color="auto" w:sz="4" w:space="1"/>
          <w:right w:val="single" w:color="auto" w:sz="4" w:space="4"/>
        </w:pBdr>
        <w:shd w:val="clear" w:color="auto" w:fill="FFFFCC"/>
        <w:spacing w:before="120" w:after="120" w:line="276" w:lineRule="auto"/>
        <w:ind w:left="425"/>
        <w:jc w:val="both"/>
        <w:rPr>
          <w:rFonts w:hint="default" w:ascii="Calibri" w:hAnsi="Calibri" w:eastAsia="Times New Roman" w:cs="Calibri"/>
          <w:i/>
          <w:iCs/>
          <w:sz w:val="20"/>
          <w:szCs w:val="20"/>
          <w:lang w:eastAsia="pt-BR"/>
        </w:rPr>
      </w:pPr>
      <w:r>
        <w:rPr>
          <w:rFonts w:hint="default" w:ascii="Calibri" w:hAnsi="Calibri" w:eastAsia="Times New Roman" w:cs="Calibri"/>
          <w:b/>
          <w:i/>
          <w:iCs/>
          <w:sz w:val="20"/>
          <w:szCs w:val="20"/>
          <w:lang w:eastAsia="pt-BR"/>
        </w:rPr>
        <w:t>Nota Explicativa:</w:t>
      </w:r>
      <w:r>
        <w:rPr>
          <w:rFonts w:hint="default" w:ascii="Calibri" w:hAnsi="Calibri" w:eastAsia="Times New Roman" w:cs="Calibri"/>
          <w:i/>
          <w:iCs/>
          <w:sz w:val="20"/>
          <w:szCs w:val="20"/>
          <w:lang w:eastAsia="pt-BR"/>
        </w:rPr>
        <w:t xml:space="preserve"> O pagamento pelo fato gerador está previsto no artigo 18, inciso II, da IN SEGES/MP n. 05/2017, aplicável, no caso, por força do art. 1º da IN SEGES/ME n.º 75/2021. Eis a definição constante do Anexo I da IN SEGES/MP n. 05/2017:</w:t>
      </w:r>
    </w:p>
    <w:p>
      <w:pPr>
        <w:pBdr>
          <w:top w:val="single" w:color="auto" w:sz="4" w:space="1"/>
          <w:left w:val="single" w:color="auto" w:sz="4" w:space="4"/>
          <w:bottom w:val="single" w:color="auto" w:sz="4" w:space="1"/>
          <w:right w:val="single" w:color="auto" w:sz="4" w:space="4"/>
        </w:pBdr>
        <w:shd w:val="clear" w:color="auto" w:fill="FFFFCC"/>
        <w:spacing w:before="120" w:after="120" w:line="276" w:lineRule="auto"/>
        <w:ind w:left="425"/>
        <w:jc w:val="both"/>
        <w:rPr>
          <w:rFonts w:hint="default" w:ascii="Calibri" w:hAnsi="Calibri" w:eastAsia="Times New Roman" w:cs="Calibri"/>
          <w:i/>
          <w:iCs/>
          <w:sz w:val="20"/>
          <w:szCs w:val="20"/>
          <w:lang w:eastAsia="pt-BR"/>
        </w:rPr>
      </w:pPr>
      <w:r>
        <w:rPr>
          <w:rFonts w:hint="default" w:ascii="Calibri" w:hAnsi="Calibri" w:eastAsia="Times New Roman" w:cs="Calibri"/>
          <w:i/>
          <w:iCs/>
          <w:sz w:val="20"/>
          <w:szCs w:val="20"/>
          <w:lang w:eastAsia="pt-BR"/>
        </w:rPr>
        <w:t xml:space="preserve">XIV – PAGAMENTO PELO FATO GERADOR: Situação de fato ou conjunto de fatos, prevista na lei ou contrato, necessária e suficiente a sua materialização, que gera obrigação de pagamento do contratante à contratada. Caso a Administração opte por efetuar o pagamento pelo Fato Gerador, deverá ajustar seu mapa de riscos a essa opção. </w:t>
      </w:r>
    </w:p>
    <w:p>
      <w:pPr>
        <w:pBdr>
          <w:top w:val="single" w:color="auto" w:sz="4" w:space="1"/>
          <w:left w:val="single" w:color="auto" w:sz="4" w:space="4"/>
          <w:bottom w:val="single" w:color="auto" w:sz="4" w:space="1"/>
          <w:right w:val="single" w:color="auto" w:sz="4" w:space="4"/>
        </w:pBdr>
        <w:shd w:val="clear" w:color="auto" w:fill="FFFFCC"/>
        <w:spacing w:before="120" w:after="120" w:line="276" w:lineRule="auto"/>
        <w:ind w:left="425"/>
        <w:jc w:val="both"/>
        <w:rPr>
          <w:rFonts w:hint="default" w:ascii="Calibri" w:hAnsi="Calibri" w:eastAsia="Times New Roman" w:cs="Calibri"/>
          <w:i/>
          <w:sz w:val="20"/>
          <w:szCs w:val="20"/>
          <w:shd w:val="clear" w:color="auto" w:fill="FFFFFF"/>
          <w:lang w:eastAsia="pt-BR"/>
        </w:rPr>
      </w:pPr>
      <w:r>
        <w:rPr>
          <w:rFonts w:hint="default" w:ascii="Calibri" w:hAnsi="Calibri" w:eastAsia="Times New Roman" w:cs="Calibri"/>
          <w:i/>
          <w:sz w:val="20"/>
          <w:szCs w:val="20"/>
          <w:lang w:eastAsia="pt-BR"/>
        </w:rPr>
        <w:t xml:space="preserve">Vale </w:t>
      </w:r>
      <w:r>
        <w:rPr>
          <w:rFonts w:hint="default" w:ascii="Calibri" w:hAnsi="Calibri" w:eastAsia="Times New Roman" w:cs="Calibri"/>
          <w:i/>
          <w:iCs/>
          <w:sz w:val="20"/>
          <w:szCs w:val="20"/>
          <w:lang w:eastAsia="pt-BR"/>
        </w:rPr>
        <w:t xml:space="preserve">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r>
        <w:rPr>
          <w:rFonts w:hint="default" w:ascii="Calibri" w:hAnsi="Calibri" w:cs="Calibri"/>
        </w:rPr>
        <w:fldChar w:fldCharType="begin"/>
      </w:r>
      <w:r>
        <w:rPr>
          <w:rFonts w:hint="default" w:ascii="Calibri" w:hAnsi="Calibri" w:cs="Calibri"/>
        </w:rPr>
        <w:instrText xml:space="preserve"> HYPERLINK "https://www.comprasgovernamentais.gov.br/images/conteudo/ArquivosCGNOR/fato_gerador.pdf" </w:instrText>
      </w:r>
      <w:r>
        <w:rPr>
          <w:rFonts w:hint="default" w:ascii="Calibri" w:hAnsi="Calibri" w:cs="Calibri"/>
        </w:rPr>
        <w:fldChar w:fldCharType="separate"/>
      </w:r>
      <w:r>
        <w:rPr>
          <w:rFonts w:hint="default" w:ascii="Calibri" w:hAnsi="Calibri" w:eastAsia="Times New Roman" w:cs="Calibri"/>
          <w:i/>
          <w:iCs/>
          <w:sz w:val="20"/>
          <w:szCs w:val="20"/>
          <w:lang w:eastAsia="pt-BR"/>
        </w:rPr>
        <w:t>https://www.comprasgovernamentais.gov.br/images/conteudo/ArquivosCGNOR/fato_gerador.pdf</w:t>
      </w:r>
      <w:r>
        <w:rPr>
          <w:rFonts w:hint="default" w:ascii="Calibri" w:hAnsi="Calibri" w:eastAsia="Times New Roman" w:cs="Calibri"/>
          <w:i/>
          <w:iCs/>
          <w:sz w:val="20"/>
          <w:szCs w:val="20"/>
          <w:lang w:eastAsia="pt-BR"/>
        </w:rPr>
        <w:fldChar w:fldCharType="end"/>
      </w:r>
      <w:r>
        <w:rPr>
          <w:rFonts w:hint="default" w:ascii="Calibri" w:hAnsi="Calibri" w:eastAsia="Times New Roman" w:cs="Calibri"/>
          <w:i/>
          <w:iCs/>
          <w:sz w:val="20"/>
          <w:szCs w:val="20"/>
          <w:lang w:eastAsia="pt-BR"/>
        </w:rPr>
        <w:t>)</w:t>
      </w:r>
      <w:r>
        <w:rPr>
          <w:rFonts w:hint="default" w:ascii="Calibri" w:hAnsi="Calibri" w:eastAsia="Times New Roman" w:cs="Calibri"/>
          <w:i/>
          <w:sz w:val="20"/>
          <w:szCs w:val="20"/>
          <w:shd w:val="clear" w:color="auto" w:fill="FFFFFF"/>
          <w:lang w:eastAsia="pt-BR"/>
        </w:rPr>
        <w:t xml:space="preserve"> </w:t>
      </w:r>
    </w:p>
    <w:p>
      <w:pPr>
        <w:pBdr>
          <w:top w:val="single" w:color="auto" w:sz="4" w:space="1"/>
          <w:left w:val="single" w:color="auto" w:sz="4" w:space="4"/>
          <w:bottom w:val="single" w:color="auto" w:sz="4" w:space="1"/>
          <w:right w:val="single" w:color="auto" w:sz="4" w:space="4"/>
        </w:pBdr>
        <w:shd w:val="clear" w:color="auto" w:fill="FFFFCC"/>
        <w:spacing w:before="120" w:after="120" w:line="276" w:lineRule="auto"/>
        <w:ind w:left="425"/>
        <w:jc w:val="both"/>
        <w:rPr>
          <w:rFonts w:hint="default" w:ascii="Calibri" w:hAnsi="Calibri" w:eastAsia="Times New Roman" w:cs="Calibri"/>
          <w:i/>
          <w:color w:val="000000"/>
          <w:sz w:val="20"/>
          <w:szCs w:val="20"/>
          <w:lang w:eastAsia="pt-BR"/>
        </w:rPr>
      </w:pPr>
      <w:r>
        <w:rPr>
          <w:rFonts w:hint="default" w:ascii="Calibri" w:hAnsi="Calibri" w:eastAsia="Times New Roman" w:cs="Calibri"/>
          <w:i/>
          <w:color w:val="000000"/>
          <w:sz w:val="20"/>
          <w:szCs w:val="20"/>
          <w:lang w:eastAsia="pt-BR"/>
        </w:rPr>
        <w:t xml:space="preserve">Rememore-se, por fim, que o art. 121, § 3º, incisos III e V, da Lei n.º 14.133/2021, prevê que, em contratos continuados com dedicação exclusiva de mão-de-obra, a Administração poderá prever em edital ou contrato, dentre outras medidas, a necessidade de ser efetuado o depósito de valores em conta vinculada ou, ainda, estabelecer que os valores destinados a férias, a décimo terceiro salário, a ausências legais e a verbas rescisórias dos empregados do contratado que participarem da execução dos serviços serão pagos pelo contratante ao contratado somente na ocorrência do fato gerador. </w:t>
      </w:r>
    </w:p>
    <w:p>
      <w:pPr>
        <w:pBdr>
          <w:top w:val="single" w:color="auto" w:sz="4" w:space="1"/>
          <w:left w:val="single" w:color="auto" w:sz="4" w:space="4"/>
          <w:bottom w:val="single" w:color="auto" w:sz="4" w:space="1"/>
          <w:right w:val="single" w:color="auto" w:sz="4" w:space="4"/>
        </w:pBdr>
        <w:shd w:val="clear" w:color="auto" w:fill="FFFFCC"/>
        <w:spacing w:before="120" w:after="120" w:line="276" w:lineRule="auto"/>
        <w:ind w:left="425"/>
        <w:jc w:val="both"/>
        <w:rPr>
          <w:rFonts w:hint="default" w:ascii="Calibri" w:hAnsi="Calibri" w:eastAsia="Times New Roman" w:cs="Calibri"/>
          <w:i/>
          <w:color w:val="000000"/>
          <w:sz w:val="20"/>
          <w:szCs w:val="20"/>
          <w:lang w:eastAsia="pt-BR"/>
        </w:rPr>
      </w:pPr>
      <w:r>
        <w:rPr>
          <w:rFonts w:hint="default" w:ascii="Calibri" w:hAnsi="Calibri" w:eastAsia="Times New Roman" w:cs="Calibri"/>
          <w:i/>
          <w:color w:val="000000"/>
          <w:sz w:val="20"/>
          <w:szCs w:val="20"/>
          <w:lang w:eastAsia="pt-BR"/>
        </w:rPr>
        <w:t>Dessa forma, e considerando que se trata de mecanismos, em princípio, excludentes entre si, incumbe à Administração escolher, alternativamente, entre a utilização da Conta-Vinculada ou do Pagamento pelo Fato Gerador.</w:t>
      </w:r>
    </w:p>
    <w:p>
      <w:pPr>
        <w:pStyle w:val="39"/>
        <w:numPr>
          <w:ilvl w:val="2"/>
          <w:numId w:val="30"/>
        </w:numPr>
        <w:spacing w:before="120" w:after="120" w:line="276" w:lineRule="auto"/>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No caso do Pagamento pelo Fato Gerador, o contratante adotará os seguintes procedimentos:</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 xml:space="preserve">a) Serão objeto de pagamento mensal ao contratado o somatório dos seguintes módulos que compõem a planilha de custos e formação de preços, disposta no Anexo VII-D da IN SEGES/MP n.º 05/2017: </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 xml:space="preserve">1. Módulo 1: Composição da Remuneração; </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 xml:space="preserve">2. Submódulo 2.2: Encargos Previdenciários e FGTS; </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 xml:space="preserve">3. Submódulo 2.3: Benefícios Mensais e Diários; </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 xml:space="preserve">4. Submódulo 4.2: Substituto na Intrajornada; </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 xml:space="preserve">5. Módulo 5: Insumos; e </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 xml:space="preserve">6. Módulo 6: Custos Indiretos, Tributos e Lucro (CITL), que será calculado tendo por base as alíneas acima. </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ao contratado, devendo ser pagos pela Administração ao contratado somente na ocorrência do seu fato gerador; </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c) As verbas discriminadas na forma da alínea “b” acima somente serão liberadas nas seguintes condições:</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c.1. pelo valor correspondente ao 13º (décimo terceiro) salário dos empregados vinculados ao contrato, quando devido;</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c.2. pelo valor correspondente às férias e a 1/3 (um terço) de férias previsto na Constituição, quando do gozo de férias pelos empregados vinculados ao contrato;</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c.3. pelo valor correspondente ao 13º (décimo terceiro) salário proporcional, férias proporcionais e à indenização compensatória porventura devida sobre o FGTS, quando da dispensa de empregado vinculado ao contrato;</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c.4. pelos valores correspondentes às ausências legais efetivamente ocorridas dos empregados vinculados ao contrato; e</w:t>
      </w:r>
    </w:p>
    <w:p>
      <w:pPr>
        <w:spacing w:before="120" w:after="120" w:line="276" w:lineRule="auto"/>
        <w:ind w:left="851"/>
        <w:contextualSpacing/>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 xml:space="preserve">c.5. outras de evento futuro e incerto, após efetivamente ocorridas, pelos seus valores correspondentes. </w:t>
      </w:r>
    </w:p>
    <w:p>
      <w:pPr>
        <w:pStyle w:val="39"/>
        <w:numPr>
          <w:ilvl w:val="2"/>
          <w:numId w:val="30"/>
        </w:numPr>
        <w:spacing w:before="120" w:after="120" w:line="276" w:lineRule="auto"/>
        <w:jc w:val="both"/>
        <w:rPr>
          <w:rFonts w:hint="default" w:ascii="Calibri" w:hAnsi="Calibri" w:eastAsia="Times New Roman" w:cs="Calibri"/>
          <w:i/>
          <w:color w:val="FF0000"/>
          <w:sz w:val="20"/>
          <w:szCs w:val="20"/>
          <w:lang w:eastAsia="pt-BR"/>
        </w:rPr>
      </w:pPr>
      <w:r>
        <w:rPr>
          <w:rFonts w:hint="default" w:ascii="Calibri" w:hAnsi="Calibri" w:eastAsia="Times New Roman" w:cs="Calibri"/>
          <w:i/>
          <w:color w:val="FF0000"/>
          <w:sz w:val="20"/>
          <w:szCs w:val="20"/>
          <w:lang w:eastAsia="pt-BR"/>
        </w:rPr>
        <w:t>A não ocorrência dos fatos geradores discriminados na alínea “b” acima não gera direito adquirido para o contratado das referidas verbas ao final da vigência do Contrato, devendo o pagamento seguir as regras previstas no Contrato.</w:t>
      </w:r>
    </w:p>
    <w:p>
      <w:pPr>
        <w:spacing w:after="0" w:line="276" w:lineRule="auto"/>
        <w:jc w:val="both"/>
        <w:rPr>
          <w:rFonts w:hint="default" w:ascii="Calibri" w:hAnsi="Calibri" w:cs="Calibri"/>
          <w:b/>
          <w:bCs/>
          <w:sz w:val="20"/>
          <w:szCs w:val="20"/>
        </w:rPr>
      </w:pPr>
      <w:bookmarkStart w:id="6" w:name="art115§5"/>
      <w:bookmarkEnd w:id="6"/>
      <w:bookmarkStart w:id="7" w:name="art121"/>
      <w:bookmarkEnd w:id="7"/>
      <w:bookmarkStart w:id="8" w:name="art117§2"/>
      <w:bookmarkEnd w:id="8"/>
      <w:bookmarkStart w:id="9" w:name="art121§1"/>
      <w:bookmarkEnd w:id="9"/>
      <w:bookmarkStart w:id="10" w:name="art120"/>
      <w:bookmarkEnd w:id="10"/>
      <w:bookmarkStart w:id="11" w:name="art115§1"/>
      <w:bookmarkEnd w:id="11"/>
      <w:bookmarkStart w:id="12" w:name="art122"/>
      <w:bookmarkEnd w:id="12"/>
      <w:bookmarkStart w:id="13" w:name="art122§1"/>
      <w:bookmarkEnd w:id="13"/>
      <w:bookmarkStart w:id="14" w:name="art116"/>
      <w:bookmarkEnd w:id="14"/>
      <w:bookmarkStart w:id="15" w:name="art117§1"/>
      <w:bookmarkEnd w:id="15"/>
      <w:bookmarkStart w:id="16" w:name="art123"/>
      <w:bookmarkEnd w:id="16"/>
      <w:bookmarkStart w:id="17" w:name="art122§3"/>
      <w:bookmarkEnd w:id="17"/>
      <w:bookmarkStart w:id="18" w:name="art122§2"/>
      <w:bookmarkEnd w:id="18"/>
    </w:p>
    <w:p>
      <w:pPr>
        <w:numPr>
          <w:ilvl w:val="1"/>
          <w:numId w:val="1"/>
        </w:numPr>
        <w:spacing w:after="0" w:line="276" w:lineRule="auto"/>
        <w:ind w:left="0" w:firstLine="0"/>
        <w:jc w:val="both"/>
        <w:rPr>
          <w:rFonts w:hint="default" w:ascii="Calibri" w:hAnsi="Calibri" w:cs="Calibri"/>
          <w:b/>
          <w:bCs/>
          <w:sz w:val="20"/>
          <w:szCs w:val="20"/>
        </w:rPr>
      </w:pPr>
      <w:r>
        <w:rPr>
          <w:rFonts w:hint="default" w:ascii="Calibri" w:hAnsi="Calibri" w:cs="Calibri"/>
          <w:b/>
          <w:bCs/>
          <w:sz w:val="20"/>
          <w:szCs w:val="20"/>
        </w:rPr>
        <w:t>DOS CRITÉRIOS DE AFERIÇÃO E MEDIÇÃO PARA FATURAMENTO</w:t>
      </w:r>
    </w:p>
    <w:p>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rPr>
          <w:rFonts w:hint="default" w:ascii="Calibri" w:hAnsi="Calibri" w:eastAsia="Calibri" w:cs="Calibri"/>
          <w:i/>
          <w:iCs/>
          <w:color w:val="000000"/>
          <w:sz w:val="20"/>
          <w:szCs w:val="20"/>
          <w:lang w:eastAsia="pt-BR"/>
        </w:rPr>
      </w:pPr>
      <w:bookmarkStart w:id="19" w:name="_Hlk105668543"/>
      <w:bookmarkStart w:id="20" w:name="_Hlk105664635"/>
      <w:r>
        <w:rPr>
          <w:rFonts w:hint="default" w:ascii="Calibri" w:hAnsi="Calibri" w:eastAsia="Calibri" w:cs="Calibri"/>
          <w:b/>
          <w:bCs/>
          <w:i/>
          <w:iCs/>
          <w:color w:val="000000"/>
          <w:sz w:val="20"/>
          <w:szCs w:val="20"/>
          <w:lang w:eastAsia="zh-CN"/>
        </w:rPr>
        <w:t xml:space="preserve">Nota Explicativa: </w:t>
      </w:r>
      <w:r>
        <w:rPr>
          <w:rFonts w:hint="default" w:ascii="Calibri" w:hAnsi="Calibri" w:eastAsia="Calibri" w:cs="Calibri"/>
          <w:i/>
          <w:iCs/>
          <w:color w:val="000000"/>
          <w:sz w:val="20"/>
          <w:szCs w:val="20"/>
          <w:lang w:eastAsia="zh-CN"/>
        </w:rPr>
        <w:t xml:space="preserve">Segundo a IN SEGES/ME nº 75/2021, pode ser utilizada a IN SEGES/MP nº 05/2017 quanto à gestão e fiscalização do contrato, no que couber. O art. 39 da IN 5 inclui na gestão contratual a “instrução processual e o encaminhamento da documentação pertinente” para “pagamento”. Com base nesses normativos, entende-se que os critérios de aferição e medição para indicação do valor adequado para o faturamento e posterior pagamento inclui-se no escopo da IN SEGES/ME nº 75/2021, pois são medidas inerentes à fiscalização do contrato e à instrução processual para chegar ao valor a ser inserido na nota fiscal e, eventualmente, ser encaminhado para o setor incumbido dos pagamentos. </w:t>
      </w:r>
    </w:p>
    <w:bookmarkEnd w:id="19"/>
    <w:p>
      <w:pPr>
        <w:spacing w:after="0" w:line="276" w:lineRule="auto"/>
        <w:ind w:left="930"/>
        <w:jc w:val="both"/>
        <w:rPr>
          <w:rFonts w:hint="default" w:ascii="Calibri" w:hAnsi="Calibri" w:cs="Calibri"/>
          <w:color w:val="000000"/>
          <w:sz w:val="20"/>
          <w:szCs w:val="20"/>
          <w:lang w:eastAsia="pt-BR"/>
        </w:rPr>
      </w:pPr>
    </w:p>
    <w:bookmarkEnd w:id="20"/>
    <w:p>
      <w:pPr>
        <w:numPr>
          <w:ilvl w:val="2"/>
          <w:numId w:val="1"/>
        </w:numPr>
        <w:spacing w:after="0" w:line="276" w:lineRule="auto"/>
        <w:jc w:val="both"/>
        <w:rPr>
          <w:rFonts w:hint="default" w:ascii="Calibri" w:hAnsi="Calibri" w:cs="Calibri"/>
          <w:color w:val="000000"/>
          <w:sz w:val="20"/>
          <w:szCs w:val="20"/>
          <w:lang w:eastAsia="pt-BR"/>
        </w:rPr>
      </w:pPr>
      <w:r>
        <w:rPr>
          <w:rFonts w:hint="default" w:ascii="Calibri" w:hAnsi="Calibri" w:cs="Calibri"/>
          <w:color w:val="000000"/>
          <w:sz w:val="20"/>
          <w:szCs w:val="20"/>
        </w:rPr>
        <w:t xml:space="preserve">A avaliação da execução do objeto utilizará </w:t>
      </w:r>
      <w:r>
        <w:rPr>
          <w:rFonts w:hint="default" w:ascii="Calibri" w:hAnsi="Calibri" w:cs="Calibri"/>
          <w:i/>
          <w:color w:val="FF0000"/>
          <w:sz w:val="20"/>
          <w:szCs w:val="20"/>
        </w:rPr>
        <w:t xml:space="preserve">o Instrumento de Medição de Resultado (IMR), conforme previsto no Anexo XXX, </w:t>
      </w:r>
      <w:r>
        <w:rPr>
          <w:rFonts w:hint="default" w:ascii="Calibri" w:hAnsi="Calibri" w:cs="Calibri"/>
          <w:b/>
          <w:bCs/>
          <w:i/>
          <w:color w:val="FF0000"/>
          <w:sz w:val="20"/>
          <w:szCs w:val="20"/>
          <w:u w:val="single"/>
        </w:rPr>
        <w:t>OU</w:t>
      </w:r>
      <w:r>
        <w:rPr>
          <w:rFonts w:hint="default" w:ascii="Calibri" w:hAnsi="Calibri" w:cs="Calibri"/>
          <w:i/>
          <w:color w:val="FF0000"/>
          <w:sz w:val="20"/>
          <w:szCs w:val="20"/>
        </w:rPr>
        <w:t xml:space="preserve"> outro instrumento substituto para aferição da qualidade da prestação dos serviços </w:t>
      </w:r>
      <w:r>
        <w:rPr>
          <w:rFonts w:hint="default" w:ascii="Calibri" w:hAnsi="Calibri" w:cs="Calibri"/>
          <w:b/>
          <w:bCs/>
          <w:i/>
          <w:color w:val="FF0000"/>
          <w:sz w:val="20"/>
          <w:szCs w:val="20"/>
          <w:u w:val="single"/>
        </w:rPr>
        <w:t xml:space="preserve">OU </w:t>
      </w:r>
      <w:r>
        <w:rPr>
          <w:rFonts w:hint="default" w:ascii="Calibri" w:hAnsi="Calibri" w:cs="Calibri"/>
          <w:i/>
          <w:color w:val="FF0000"/>
          <w:sz w:val="20"/>
          <w:szCs w:val="20"/>
          <w:u w:val="single"/>
        </w:rPr>
        <w:t>o disposto neste item</w:t>
      </w:r>
      <w:r>
        <w:rPr>
          <w:rFonts w:hint="default" w:ascii="Calibri" w:hAnsi="Calibri" w:cs="Calibri"/>
          <w:color w:val="000000"/>
          <w:sz w:val="20"/>
          <w:szCs w:val="20"/>
        </w:rPr>
        <w:t>, devendo haver o redimensionamento no pagamento com base nos indicadores estabelecidos, sempre que a CONTRATADA:</w:t>
      </w:r>
    </w:p>
    <w:p>
      <w:pPr>
        <w:spacing w:before="120" w:after="120" w:line="276" w:lineRule="auto"/>
        <w:ind w:left="1416"/>
        <w:jc w:val="both"/>
        <w:rPr>
          <w:rFonts w:hint="default" w:ascii="Calibri" w:hAnsi="Calibri" w:eastAsia="Calibri" w:cs="Calibri"/>
          <w:sz w:val="20"/>
          <w:szCs w:val="20"/>
        </w:rPr>
      </w:pPr>
      <w:r>
        <w:rPr>
          <w:rFonts w:hint="default" w:ascii="Calibri" w:hAnsi="Calibri" w:eastAsia="Calibri" w:cs="Calibri"/>
          <w:sz w:val="20"/>
          <w:szCs w:val="20"/>
        </w:rPr>
        <w:t>a) não produzir os resultados, deixar de executar, ou não executar com a qualidade mínima exigida as atividades contratadas; ou</w:t>
      </w:r>
    </w:p>
    <w:p>
      <w:pPr>
        <w:spacing w:before="120" w:after="120" w:line="276" w:lineRule="auto"/>
        <w:ind w:left="1416"/>
        <w:jc w:val="both"/>
        <w:rPr>
          <w:rFonts w:hint="default" w:ascii="Calibri" w:hAnsi="Calibri" w:eastAsia="Calibri" w:cs="Calibri"/>
          <w:sz w:val="20"/>
          <w:szCs w:val="20"/>
        </w:rPr>
      </w:pPr>
      <w:r>
        <w:rPr>
          <w:rFonts w:hint="default" w:ascii="Calibri" w:hAnsi="Calibri" w:eastAsia="Calibri" w:cs="Calibri"/>
          <w:sz w:val="20"/>
          <w:szCs w:val="20"/>
        </w:rPr>
        <w:t>b) deixar de utilizar materiais e recursos humanos exigidos para a execução do serviço, ou utilizá-los com qualidade ou quantidade inferior à demandada.</w:t>
      </w:r>
    </w:p>
    <w:p>
      <w:pPr>
        <w:numPr>
          <w:ilvl w:val="2"/>
          <w:numId w:val="1"/>
        </w:numPr>
        <w:spacing w:after="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A utilização do IMR não impede a aplicação concomitante de outros mecanismos para a avaliação da prestação dos serviços.</w:t>
      </w:r>
    </w:p>
    <w:p>
      <w:pPr>
        <w:pBdr>
          <w:top w:val="single" w:color="000080" w:sz="4" w:space="1"/>
          <w:left w:val="single" w:color="000080" w:sz="4" w:space="4"/>
          <w:bottom w:val="single" w:color="000080" w:sz="4" w:space="0"/>
          <w:right w:val="single" w:color="000080" w:sz="4" w:space="4"/>
        </w:pBdr>
        <w:shd w:val="clear" w:color="auto" w:fill="FFFFCC"/>
        <w:suppressAutoHyphens/>
        <w:spacing w:before="120" w:after="0" w:line="240" w:lineRule="auto"/>
        <w:jc w:val="both"/>
        <w:rPr>
          <w:rFonts w:hint="default" w:ascii="Calibri" w:hAnsi="Calibri" w:eastAsia="Calibri" w:cs="Calibri"/>
          <w:i/>
          <w:iCs/>
          <w:sz w:val="20"/>
          <w:szCs w:val="20"/>
          <w:lang w:eastAsia="zh-CN"/>
        </w:rPr>
      </w:pPr>
      <w:r>
        <w:rPr>
          <w:rFonts w:hint="default" w:ascii="Calibri" w:hAnsi="Calibri" w:eastAsia="Calibri" w:cs="Calibri"/>
          <w:b/>
          <w:bCs/>
          <w:i/>
          <w:iCs/>
          <w:color w:val="000000" w:themeColor="text1"/>
          <w:sz w:val="20"/>
          <w:szCs w:val="20"/>
          <w:lang w:eastAsia="zh-CN"/>
          <w14:textFill>
            <w14:solidFill>
              <w14:schemeClr w14:val="tx1"/>
            </w14:solidFill>
          </w14:textFill>
        </w:rPr>
        <w:t>Nota Explicativa 1</w:t>
      </w:r>
      <w:r>
        <w:rPr>
          <w:rFonts w:hint="default" w:ascii="Calibri" w:hAnsi="Calibri" w:eastAsia="Calibri" w:cs="Calibri"/>
          <w:i/>
          <w:iCs/>
          <w:color w:val="000000" w:themeColor="text1"/>
          <w:sz w:val="20"/>
          <w:szCs w:val="20"/>
          <w:lang w:eastAsia="zh-CN"/>
          <w14:textFill>
            <w14:solidFill>
              <w14:schemeClr w14:val="tx1"/>
            </w14:solidFill>
          </w14:textFill>
        </w:rPr>
        <w:t xml:space="preserve">: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w:t>
      </w:r>
    </w:p>
    <w:p>
      <w:pPr>
        <w:pBdr>
          <w:top w:val="single" w:color="000080" w:sz="4" w:space="1"/>
          <w:left w:val="single" w:color="000080" w:sz="4" w:space="4"/>
          <w:bottom w:val="single" w:color="000080" w:sz="4" w:space="0"/>
          <w:right w:val="single" w:color="000080" w:sz="4" w:space="4"/>
        </w:pBdr>
        <w:shd w:val="clear" w:color="auto" w:fill="FFFFCC"/>
        <w:suppressAutoHyphens/>
        <w:spacing w:before="120" w:after="0" w:line="240" w:lineRule="auto"/>
        <w:jc w:val="both"/>
        <w:rPr>
          <w:rFonts w:hint="default" w:ascii="Calibri" w:hAnsi="Calibri" w:eastAsia="Calibri" w:cs="Calibri"/>
          <w:i/>
          <w:iCs/>
          <w:sz w:val="20"/>
          <w:szCs w:val="20"/>
          <w:lang w:eastAsia="zh-CN"/>
        </w:rPr>
      </w:pPr>
      <w:r>
        <w:rPr>
          <w:rFonts w:hint="default" w:ascii="Calibri" w:hAnsi="Calibri" w:eastAsia="Calibri" w:cs="Calibri"/>
          <w:i/>
          <w:iCs/>
          <w:color w:val="000000" w:themeColor="text1"/>
          <w:sz w:val="20"/>
          <w:szCs w:val="20"/>
          <w:lang w:eastAsia="zh-CN"/>
          <w14:textFill>
            <w14:solidFill>
              <w14:schemeClr w14:val="tx1"/>
            </w14:solidFill>
          </w14:textFill>
        </w:rPr>
        <w:t>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pPr>
        <w:pBdr>
          <w:top w:val="single" w:color="000080" w:sz="4" w:space="1"/>
          <w:left w:val="single" w:color="000080" w:sz="4" w:space="4"/>
          <w:bottom w:val="single" w:color="000080" w:sz="4" w:space="0"/>
          <w:right w:val="single" w:color="000080" w:sz="4" w:space="4"/>
        </w:pBdr>
        <w:shd w:val="clear" w:color="auto" w:fill="FFFFCC"/>
        <w:suppressAutoHyphens/>
        <w:spacing w:before="120" w:after="0" w:line="240" w:lineRule="auto"/>
        <w:jc w:val="both"/>
        <w:rPr>
          <w:rFonts w:hint="default" w:ascii="Calibri" w:hAnsi="Calibri" w:eastAsia="Calibri" w:cs="Calibri"/>
          <w:i/>
          <w:color w:val="000000"/>
          <w:sz w:val="20"/>
          <w:szCs w:val="20"/>
          <w:lang w:eastAsia="zh-CN"/>
        </w:rPr>
      </w:pPr>
      <w:r>
        <w:rPr>
          <w:rFonts w:hint="default" w:ascii="Calibri" w:hAnsi="Calibri" w:eastAsia="Calibri" w:cs="Calibri"/>
          <w:b/>
          <w:i/>
          <w:color w:val="000000"/>
          <w:sz w:val="20"/>
          <w:szCs w:val="20"/>
          <w:lang w:eastAsia="zh-CN"/>
        </w:rPr>
        <w:t>Nota Explicativa 2:</w:t>
      </w:r>
      <w:r>
        <w:rPr>
          <w:rFonts w:hint="default" w:ascii="Calibri" w:hAnsi="Calibri" w:eastAsia="Calibri" w:cs="Calibri"/>
          <w:i/>
          <w:color w:val="000000"/>
          <w:sz w:val="20"/>
          <w:szCs w:val="20"/>
          <w:lang w:eastAsia="zh-CN"/>
        </w:rPr>
        <w:t xml:space="preserve"> Caso o órgão não tenha elaborado o IMR, deverá suprimir os trechos em itálico que fazem referência a ele.</w:t>
      </w:r>
    </w:p>
    <w:p>
      <w:pPr>
        <w:pBdr>
          <w:top w:val="single" w:color="000080" w:sz="4" w:space="1"/>
          <w:left w:val="single" w:color="000080" w:sz="4" w:space="4"/>
          <w:bottom w:val="single" w:color="000080" w:sz="4" w:space="0"/>
          <w:right w:val="single" w:color="000080" w:sz="4" w:space="4"/>
        </w:pBdr>
        <w:shd w:val="clear" w:color="auto" w:fill="FFFFCC"/>
        <w:suppressAutoHyphens/>
        <w:spacing w:before="120" w:after="0" w:line="240" w:lineRule="auto"/>
        <w:jc w:val="both"/>
        <w:rPr>
          <w:rFonts w:hint="default" w:ascii="Calibri" w:hAnsi="Calibri" w:eastAsia="Calibri" w:cs="Calibri"/>
          <w:i/>
          <w:color w:val="000000"/>
          <w:sz w:val="20"/>
          <w:szCs w:val="20"/>
          <w:lang w:eastAsia="zh-CN"/>
        </w:rPr>
      </w:pPr>
      <w:r>
        <w:rPr>
          <w:rFonts w:hint="default" w:ascii="Calibri" w:hAnsi="Calibri" w:eastAsia="Calibri" w:cs="Calibri"/>
          <w:b/>
          <w:bCs/>
          <w:i/>
          <w:color w:val="000000"/>
          <w:sz w:val="20"/>
          <w:szCs w:val="20"/>
          <w:lang w:eastAsia="zh-CN"/>
        </w:rPr>
        <w:t>Nota Explicativa 3:</w:t>
      </w:r>
      <w:r>
        <w:rPr>
          <w:rFonts w:hint="default" w:ascii="Calibri" w:hAnsi="Calibri" w:eastAsia="Calibri" w:cs="Calibri"/>
          <w:i/>
          <w:color w:val="000000"/>
          <w:sz w:val="20"/>
          <w:szCs w:val="20"/>
          <w:lang w:eastAsia="zh-CN"/>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pPr>
        <w:pBdr>
          <w:top w:val="single" w:color="000080" w:sz="4" w:space="1"/>
          <w:left w:val="single" w:color="000080" w:sz="4" w:space="4"/>
          <w:bottom w:val="single" w:color="000080" w:sz="4" w:space="0"/>
          <w:right w:val="single" w:color="000080" w:sz="4" w:space="4"/>
        </w:pBdr>
        <w:shd w:val="clear" w:color="auto" w:fill="FFFFCC"/>
        <w:suppressAutoHyphens/>
        <w:spacing w:before="120" w:after="0" w:line="240" w:lineRule="auto"/>
        <w:jc w:val="both"/>
        <w:rPr>
          <w:rFonts w:hint="default" w:ascii="Calibri" w:hAnsi="Calibri" w:eastAsia="Calibri" w:cs="Calibri"/>
          <w:i/>
          <w:color w:val="000000"/>
          <w:sz w:val="20"/>
          <w:szCs w:val="20"/>
          <w:lang w:eastAsia="zh-CN"/>
        </w:rPr>
      </w:pPr>
      <w:r>
        <w:rPr>
          <w:rFonts w:hint="default" w:ascii="Calibri" w:hAnsi="Calibri" w:eastAsia="Calibri" w:cs="Calibri"/>
          <w:i/>
          <w:color w:val="000000"/>
          <w:sz w:val="20"/>
          <w:szCs w:val="20"/>
          <w:lang w:eastAsia="zh-CN"/>
        </w:rPr>
        <w:t>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pPr>
        <w:numPr>
          <w:ilvl w:val="2"/>
          <w:numId w:val="15"/>
        </w:numPr>
        <w:spacing w:before="120" w:after="12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A aferição da execução contratual para fins de pagamento considerará os seguintes critérios:</w:t>
      </w:r>
    </w:p>
    <w:p>
      <w:pPr>
        <w:numPr>
          <w:ilvl w:val="3"/>
          <w:numId w:val="15"/>
        </w:numPr>
        <w:spacing w:before="120" w:after="12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w:t>
      </w:r>
    </w:p>
    <w:p>
      <w:pPr>
        <w:numPr>
          <w:ilvl w:val="3"/>
          <w:numId w:val="15"/>
        </w:numPr>
        <w:spacing w:before="120" w:after="12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w:t>
      </w:r>
    </w:p>
    <w:p>
      <w:pPr>
        <w:numPr>
          <w:ilvl w:val="3"/>
          <w:numId w:val="15"/>
        </w:numPr>
        <w:spacing w:before="120" w:after="120" w:line="276" w:lineRule="auto"/>
        <w:jc w:val="both"/>
        <w:rPr>
          <w:rFonts w:hint="default" w:ascii="Calibri" w:hAnsi="Calibri" w:eastAsia="Calibri" w:cs="Calibri"/>
          <w:i/>
          <w:color w:val="FF0000"/>
          <w:sz w:val="20"/>
          <w:szCs w:val="20"/>
        </w:rPr>
      </w:pPr>
      <w:r>
        <w:rPr>
          <w:rFonts w:hint="default" w:ascii="Calibri" w:hAnsi="Calibri" w:eastAsia="Calibri" w:cs="Calibri"/>
          <w:i/>
          <w:color w:val="FF0000"/>
          <w:sz w:val="20"/>
          <w:szCs w:val="20"/>
        </w:rPr>
        <w:t xml:space="preserve">.... </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b/>
          <w:bCs/>
          <w:i/>
          <w:iCs/>
          <w:color w:val="000000"/>
          <w:sz w:val="20"/>
          <w:szCs w:val="20"/>
        </w:rPr>
        <w:t>Nota Explicativa:</w:t>
      </w:r>
      <w:r>
        <w:rPr>
          <w:rFonts w:hint="default" w:ascii="Calibri" w:hAnsi="Calibri" w:eastAsia="Calibri" w:cs="Calibri"/>
          <w:i/>
          <w:iCs/>
          <w:color w:val="000000"/>
          <w:sz w:val="20"/>
          <w:szCs w:val="20"/>
        </w:rPr>
        <w:t xml:space="preserve"> O subitem 2.6, alínea “d”, do Anexo V da Instrução Normativa nº 5/2017, trata de critérios de medição e pagamento a serem considerados na formulação desse item, de modo que se recomenda a leitura do referido normativo. </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i/>
          <w:iCs/>
          <w:color w:val="000000"/>
          <w:sz w:val="20"/>
          <w:szCs w:val="20"/>
        </w:rPr>
        <w:t xml:space="preserve">Questões a serem vistas são: </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i/>
          <w:iCs/>
          <w:color w:val="000000"/>
          <w:sz w:val="20"/>
          <w:szCs w:val="20"/>
        </w:rPr>
        <w:t>a) unidade de medida para faturamento e mensuração do resultado;</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i/>
          <w:iCs/>
          <w:color w:val="000000"/>
          <w:sz w:val="20"/>
          <w:szCs w:val="20"/>
        </w:rPr>
        <w:t>b) produtividade de referência ou critérios de qualidade para a execução contratual;</w:t>
      </w:r>
    </w:p>
    <w:p>
      <w:pPr>
        <w:pBdr>
          <w:top w:val="single" w:color="1F497D" w:sz="4" w:space="1"/>
          <w:left w:val="single" w:color="1F497D" w:sz="4" w:space="4"/>
          <w:bottom w:val="single" w:color="1F497D" w:sz="4" w:space="0"/>
          <w:right w:val="single" w:color="1F497D" w:sz="4" w:space="4"/>
        </w:pBdr>
        <w:shd w:val="clear" w:color="auto" w:fill="FFFFCC"/>
        <w:spacing w:before="120" w:after="0" w:line="240" w:lineRule="auto"/>
        <w:jc w:val="both"/>
        <w:rPr>
          <w:rFonts w:hint="default" w:ascii="Calibri" w:hAnsi="Calibri" w:eastAsia="Calibri" w:cs="Calibri"/>
          <w:i/>
          <w:iCs/>
          <w:color w:val="000000"/>
          <w:sz w:val="20"/>
          <w:szCs w:val="20"/>
        </w:rPr>
      </w:pPr>
      <w:r>
        <w:rPr>
          <w:rFonts w:hint="default" w:ascii="Calibri" w:hAnsi="Calibri" w:eastAsia="Calibri" w:cs="Calibri"/>
          <w:i/>
          <w:iCs/>
          <w:color w:val="000000"/>
          <w:sz w:val="20"/>
          <w:szCs w:val="20"/>
        </w:rPr>
        <w:t>c) indicadores mínimos de desempenho para aceitação do serviço ou eventual glosa.</w:t>
      </w:r>
    </w:p>
    <w:p>
      <w:pPr>
        <w:numPr>
          <w:ilvl w:val="2"/>
          <w:numId w:val="15"/>
        </w:numPr>
        <w:spacing w:before="120" w:after="120" w:line="276" w:lineRule="auto"/>
        <w:jc w:val="both"/>
        <w:rPr>
          <w:rFonts w:hint="default" w:ascii="Calibri" w:hAnsi="Calibri" w:eastAsia="Calibri" w:cs="Calibri"/>
          <w:color w:val="000000"/>
          <w:sz w:val="20"/>
          <w:szCs w:val="20"/>
          <w:lang w:eastAsia="pt-BR"/>
        </w:rPr>
      </w:pPr>
      <w:r>
        <w:rPr>
          <w:rFonts w:hint="default" w:ascii="Calibri" w:hAnsi="Calibri" w:eastAsia="Calibri" w:cs="Calibri"/>
          <w:color w:val="000000"/>
          <w:sz w:val="20"/>
          <w:szCs w:val="20"/>
        </w:rPr>
        <w:t>Nos termos do item 1, do Anexo VIII-A da Instrução Normativa SEGES/MP nº 05, de 2017, será indicada a retenção ou glosa no pagamento, proporcional à irregularidade verificada, sem prejuízo das sanções cabíveis, caso se constate que a Contratada:</w:t>
      </w:r>
    </w:p>
    <w:p>
      <w:pPr>
        <w:numPr>
          <w:ilvl w:val="3"/>
          <w:numId w:val="15"/>
        </w:numPr>
        <w:spacing w:before="120" w:after="120" w:line="276" w:lineRule="auto"/>
        <w:jc w:val="both"/>
        <w:rPr>
          <w:rFonts w:hint="default" w:ascii="Calibri" w:hAnsi="Calibri" w:eastAsia="Calibri" w:cs="Calibri"/>
          <w:color w:val="000000"/>
          <w:sz w:val="20"/>
          <w:szCs w:val="20"/>
        </w:rPr>
      </w:pPr>
      <w:r>
        <w:rPr>
          <w:rFonts w:hint="default" w:ascii="Calibri" w:hAnsi="Calibri" w:eastAsia="Calibri" w:cs="Calibri"/>
          <w:color w:val="000000"/>
          <w:sz w:val="20"/>
          <w:szCs w:val="20"/>
        </w:rPr>
        <w:t>não produziu os resultados acordados;</w:t>
      </w:r>
    </w:p>
    <w:p>
      <w:pPr>
        <w:numPr>
          <w:ilvl w:val="3"/>
          <w:numId w:val="15"/>
        </w:numPr>
        <w:spacing w:before="120" w:after="120" w:line="276" w:lineRule="auto"/>
        <w:jc w:val="both"/>
        <w:rPr>
          <w:rFonts w:hint="default" w:ascii="Calibri" w:hAnsi="Calibri" w:eastAsia="Calibri" w:cs="Calibri"/>
          <w:color w:val="000000"/>
          <w:sz w:val="20"/>
          <w:szCs w:val="20"/>
        </w:rPr>
      </w:pPr>
      <w:r>
        <w:rPr>
          <w:rFonts w:hint="default" w:ascii="Calibri" w:hAnsi="Calibri" w:eastAsia="Calibri" w:cs="Calibri"/>
          <w:color w:val="000000"/>
          <w:sz w:val="20"/>
          <w:szCs w:val="20"/>
        </w:rPr>
        <w:t>deixou de executar as atividades contratadas, ou não as executou com a qualidade mínima exigida;</w:t>
      </w:r>
    </w:p>
    <w:p>
      <w:pPr>
        <w:numPr>
          <w:ilvl w:val="3"/>
          <w:numId w:val="15"/>
        </w:numPr>
        <w:spacing w:before="120" w:after="120" w:line="276" w:lineRule="auto"/>
        <w:jc w:val="both"/>
        <w:rPr>
          <w:rFonts w:hint="default" w:ascii="Calibri" w:hAnsi="Calibri" w:eastAsia="Calibri" w:cs="Calibri"/>
          <w:color w:val="000000"/>
          <w:sz w:val="20"/>
          <w:szCs w:val="20"/>
        </w:rPr>
      </w:pPr>
      <w:r>
        <w:rPr>
          <w:rFonts w:hint="default" w:ascii="Calibri" w:hAnsi="Calibri" w:eastAsia="Calibri" w:cs="Calibri"/>
          <w:color w:val="000000"/>
          <w:sz w:val="20"/>
          <w:szCs w:val="20"/>
        </w:rPr>
        <w:t>deixou de utilizar os materiais e recursos humanos exigidos para a execução do serviço, ou utilizou-os com qualidade ou quantidade inferior à demandada.</w:t>
      </w:r>
    </w:p>
    <w:p>
      <w:pPr>
        <w:pStyle w:val="45"/>
        <w:spacing w:before="0" w:after="0"/>
        <w:ind w:left="284"/>
        <w:rPr>
          <w:rFonts w:hint="default" w:ascii="Calibri" w:hAnsi="Calibri" w:cs="Calibri"/>
          <w:bCs/>
          <w:color w:val="auto"/>
          <w:sz w:val="20"/>
          <w:szCs w:val="20"/>
        </w:rPr>
      </w:pPr>
    </w:p>
    <w:p>
      <w:pPr>
        <w:numPr>
          <w:ilvl w:val="1"/>
          <w:numId w:val="1"/>
        </w:numPr>
        <w:spacing w:after="0" w:line="276" w:lineRule="auto"/>
        <w:ind w:left="0" w:firstLine="0"/>
        <w:jc w:val="both"/>
        <w:rPr>
          <w:rFonts w:hint="default" w:ascii="Calibri" w:hAnsi="Calibri" w:cs="Calibri"/>
          <w:b/>
          <w:bCs/>
          <w:sz w:val="20"/>
          <w:szCs w:val="20"/>
        </w:rPr>
      </w:pPr>
      <w:r>
        <w:rPr>
          <w:rFonts w:hint="default" w:ascii="Calibri" w:hAnsi="Calibri" w:cs="Calibri"/>
          <w:b/>
          <w:bCs/>
          <w:sz w:val="20"/>
          <w:szCs w:val="20"/>
        </w:rPr>
        <w:t>DO RECEBIMENTO</w:t>
      </w:r>
    </w:p>
    <w:p>
      <w:pPr>
        <w:pStyle w:val="45"/>
        <w:spacing w:before="0" w:after="0"/>
        <w:ind w:left="284"/>
        <w:rPr>
          <w:rFonts w:hint="default" w:ascii="Calibri" w:hAnsi="Calibri" w:cs="Calibri"/>
          <w:bCs/>
          <w:color w:val="auto"/>
          <w:sz w:val="20"/>
          <w:szCs w:val="20"/>
        </w:rPr>
      </w:pPr>
    </w:p>
    <w:p>
      <w:pPr>
        <w:pStyle w:val="45"/>
        <w:numPr>
          <w:ilvl w:val="2"/>
          <w:numId w:val="15"/>
        </w:numPr>
        <w:spacing w:before="0" w:after="0"/>
        <w:rPr>
          <w:rFonts w:hint="default" w:ascii="Calibri" w:hAnsi="Calibri" w:cs="Calibri"/>
          <w:bCs/>
          <w:color w:val="auto"/>
          <w:sz w:val="20"/>
          <w:szCs w:val="20"/>
        </w:rPr>
      </w:pPr>
      <w:r>
        <w:rPr>
          <w:rFonts w:hint="default" w:ascii="Calibri" w:hAnsi="Calibri" w:cs="Calibri"/>
          <w:bCs/>
          <w:color w:val="auto"/>
          <w:sz w:val="20"/>
          <w:szCs w:val="20"/>
        </w:rPr>
        <w:t xml:space="preserve">Os serviços serão recebidos provisoriamente, </w:t>
      </w:r>
      <w:r>
        <w:rPr>
          <w:rFonts w:hint="default" w:ascii="Calibri" w:hAnsi="Calibri" w:cs="Calibri"/>
          <w:sz w:val="20"/>
          <w:szCs w:val="20"/>
        </w:rPr>
        <w:t>mediante termo detalhado</w:t>
      </w:r>
      <w:r>
        <w:rPr>
          <w:rFonts w:hint="default" w:ascii="Calibri" w:hAnsi="Calibri" w:cs="Calibri"/>
          <w:bCs/>
          <w:color w:val="auto"/>
          <w:sz w:val="20"/>
          <w:szCs w:val="20"/>
        </w:rPr>
        <w:t xml:space="preserve">, no prazo de </w:t>
      </w:r>
      <w:r>
        <w:rPr>
          <w:rFonts w:hint="default" w:ascii="Calibri" w:hAnsi="Calibri" w:cs="Calibri"/>
          <w:bCs/>
          <w:color w:val="FF0000"/>
          <w:sz w:val="20"/>
          <w:szCs w:val="20"/>
        </w:rPr>
        <w:t xml:space="preserve">.....(.....) </w:t>
      </w:r>
      <w:r>
        <w:rPr>
          <w:rFonts w:hint="default" w:ascii="Calibri" w:hAnsi="Calibri" w:cs="Calibri"/>
          <w:bCs/>
          <w:color w:val="auto"/>
          <w:sz w:val="20"/>
          <w:szCs w:val="20"/>
        </w:rPr>
        <w:t xml:space="preserve">dias, contado do </w:t>
      </w:r>
      <w:r>
        <w:rPr>
          <w:rFonts w:hint="default" w:ascii="Calibri" w:hAnsi="Calibri" w:cs="Calibri"/>
          <w:bCs/>
          <w:i/>
          <w:iCs/>
          <w:color w:val="FF0000"/>
          <w:sz w:val="20"/>
          <w:szCs w:val="20"/>
        </w:rPr>
        <w:t>[...](inserir evento que faça iniciar prazo de contagem conforme nota explicativa abaixo)</w:t>
      </w:r>
      <w:r>
        <w:rPr>
          <w:rFonts w:hint="default" w:ascii="Calibri" w:hAnsi="Calibri" w:cs="Calibri"/>
          <w:bCs/>
          <w:color w:val="auto"/>
          <w:sz w:val="20"/>
          <w:szCs w:val="20"/>
        </w:rPr>
        <w:t xml:space="preserve">, pelo(a) responsável pelo acompanhamento e fiscalização do contrato, </w:t>
      </w:r>
      <w:r>
        <w:rPr>
          <w:rFonts w:hint="default" w:ascii="Calibri" w:hAnsi="Calibri" w:cs="Calibri"/>
          <w:sz w:val="20"/>
          <w:szCs w:val="20"/>
        </w:rPr>
        <w:t>mediante termo detalhado, quando verificado o cumprimento das exigências de caráter técnico</w:t>
      </w:r>
      <w:r>
        <w:rPr>
          <w:rFonts w:hint="default" w:ascii="Calibri" w:hAnsi="Calibri" w:cs="Calibri"/>
          <w:bCs/>
          <w:color w:val="auto"/>
          <w:sz w:val="20"/>
          <w:szCs w:val="20"/>
        </w:rPr>
        <w:t>.</w:t>
      </w:r>
    </w:p>
    <w:p>
      <w:pPr>
        <w:pStyle w:val="45"/>
        <w:spacing w:before="0" w:after="0"/>
        <w:rPr>
          <w:rFonts w:hint="default" w:ascii="Calibri" w:hAnsi="Calibri" w:cs="Calibri"/>
          <w:bCs/>
          <w:color w:val="auto"/>
          <w:sz w:val="20"/>
          <w:szCs w:val="20"/>
        </w:rPr>
      </w:pPr>
    </w:p>
    <w:p>
      <w:pPr>
        <w:pStyle w:val="42"/>
        <w:spacing w:before="0"/>
        <w:rPr>
          <w:rFonts w:hint="default" w:ascii="Calibri" w:hAnsi="Calibri" w:cs="Calibri"/>
        </w:rPr>
      </w:pPr>
      <w:r>
        <w:rPr>
          <w:rFonts w:hint="default" w:ascii="Calibri" w:hAnsi="Calibri" w:cs="Calibri"/>
          <w:b/>
          <w:bCs/>
        </w:rPr>
        <w:t xml:space="preserve">Nota Explicativa 1: </w:t>
      </w:r>
      <w:r>
        <w:rPr>
          <w:rFonts w:hint="default" w:ascii="Calibri" w:hAnsi="Calibri" w:cs="Calibri"/>
        </w:rPr>
        <w:t>Ao contrário da Lei nº 8.666/93, a Lei nº 14.133/21 não trouxe prazo máximo de recebimento provisório, de modo que é possível a previsão de qualquer prazo julgado oportuno. Dito isso, deve-se atentar que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pPr>
        <w:pStyle w:val="42"/>
        <w:spacing w:before="0"/>
        <w:rPr>
          <w:rFonts w:hint="default" w:ascii="Calibri" w:hAnsi="Calibri" w:cs="Calibri"/>
        </w:rPr>
      </w:pPr>
    </w:p>
    <w:p>
      <w:pPr>
        <w:pStyle w:val="42"/>
        <w:spacing w:before="0"/>
        <w:rPr>
          <w:rFonts w:hint="default" w:ascii="Calibri" w:hAnsi="Calibri" w:cs="Calibri"/>
        </w:rPr>
      </w:pPr>
      <w:r>
        <w:rPr>
          <w:rFonts w:hint="default" w:ascii="Calibri" w:hAnsi="Calibri" w:cs="Calibri"/>
          <w:b/>
          <w:bCs/>
        </w:rPr>
        <w:t xml:space="preserve">Nota Explicativa 2: </w:t>
      </w:r>
      <w:r>
        <w:rPr>
          <w:rFonts w:hint="default" w:ascii="Calibri" w:hAnsi="Calibri" w:cs="Calibri"/>
        </w:rPr>
        <w:t>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inicia-se a contagem do prazo do recebimento provisório. Se houver a necessidade de o contratado apresentar documentação para esse fim, é necessário que isso fique especificado. Neste momento não há que se falar em apresentação da Nota Fiscal, a luz do que dispõe o art. 50, II, “c” da IN SEGES/MP 5/2017, aplicável em razão da IN SEGES/ME 75/2021.</w:t>
      </w:r>
    </w:p>
    <w:p>
      <w:pPr>
        <w:pStyle w:val="45"/>
        <w:numPr>
          <w:ilvl w:val="3"/>
          <w:numId w:val="15"/>
        </w:numPr>
        <w:spacing w:before="0" w:after="0"/>
        <w:rPr>
          <w:rFonts w:hint="default" w:ascii="Calibri" w:hAnsi="Calibri" w:cs="Calibri"/>
          <w:bCs/>
          <w:color w:val="auto"/>
          <w:sz w:val="20"/>
          <w:szCs w:val="20"/>
        </w:rPr>
      </w:pPr>
      <w:r>
        <w:rPr>
          <w:rFonts w:hint="default" w:ascii="Calibri" w:hAnsi="Calibri" w:cs="Calibri"/>
          <w:bCs/>
          <w:color w:val="auto"/>
          <w:sz w:val="20"/>
          <w:szCs w:val="20"/>
        </w:rPr>
        <w:t xml:space="preserve"> 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pPr>
        <w:pStyle w:val="45"/>
        <w:numPr>
          <w:ilvl w:val="4"/>
          <w:numId w:val="15"/>
        </w:numPr>
        <w:spacing w:before="0" w:after="0"/>
        <w:ind w:left="2977"/>
        <w:rPr>
          <w:rFonts w:hint="default" w:ascii="Calibri" w:hAnsi="Calibri" w:cs="Calibri"/>
          <w:bCs/>
          <w:color w:val="auto"/>
          <w:sz w:val="20"/>
          <w:szCs w:val="20"/>
        </w:rPr>
      </w:pPr>
      <w:r>
        <w:rPr>
          <w:rFonts w:hint="default" w:ascii="Calibri" w:hAnsi="Calibri" w:cs="Calibri"/>
          <w:bCs/>
          <w:color w:val="auto"/>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ao contratado, registrando em relatório a ser encaminhado ao gestor do contrato.</w:t>
      </w:r>
    </w:p>
    <w:p>
      <w:pPr>
        <w:pStyle w:val="45"/>
        <w:numPr>
          <w:ilvl w:val="4"/>
          <w:numId w:val="15"/>
        </w:numPr>
        <w:spacing w:before="0" w:after="0"/>
        <w:ind w:left="2977"/>
        <w:rPr>
          <w:rFonts w:hint="default" w:ascii="Calibri" w:hAnsi="Calibri" w:cs="Calibri"/>
          <w:bCs/>
          <w:color w:val="auto"/>
          <w:sz w:val="20"/>
          <w:szCs w:val="20"/>
        </w:rPr>
      </w:pPr>
      <w:r>
        <w:rPr>
          <w:rFonts w:hint="default" w:ascii="Calibri" w:hAnsi="Calibri" w:cs="Calibri"/>
          <w:bCs/>
          <w:color w:val="auto"/>
          <w:sz w:val="20"/>
          <w:szCs w:val="20"/>
        </w:rPr>
        <w:t xml:space="preserve">O contratado fica obrigado a reparar, corrigir, remover, reconstruir ou substituir, às suas expensas, no todo ou em parte, o objeto em que se verificarem vícios, defeitos ou incorreções resultantes da execução ou de materiais empregados, cabendo à fiscalização não atestar a última e/ou única medição de serviços até que sejam sanadas todas as eventuais pendências que possam vir a ser apontadas no Recebimento Provisório. </w:t>
      </w:r>
    </w:p>
    <w:p>
      <w:pPr>
        <w:pStyle w:val="45"/>
        <w:numPr>
          <w:ilvl w:val="4"/>
          <w:numId w:val="15"/>
        </w:numPr>
        <w:spacing w:before="0" w:after="0"/>
        <w:ind w:left="2977"/>
        <w:rPr>
          <w:rFonts w:hint="default" w:ascii="Calibri" w:hAnsi="Calibri" w:cs="Calibri"/>
          <w:bCs/>
          <w:color w:val="auto"/>
          <w:sz w:val="20"/>
          <w:szCs w:val="20"/>
        </w:rPr>
      </w:pPr>
      <w:r>
        <w:rPr>
          <w:rFonts w:hint="default" w:ascii="Calibri" w:hAnsi="Calibri" w:cs="Calibri"/>
          <w:bCs/>
          <w:color w:val="auto"/>
          <w:sz w:val="20"/>
          <w:szCs w:val="20"/>
        </w:rPr>
        <w:t>O recebimento provisório também ficará sujeito, quando cabível, à conclusão de todos os testes de campo e à entrega dos Manuais e Instruções exigíveis.</w:t>
      </w:r>
    </w:p>
    <w:p>
      <w:pPr>
        <w:pStyle w:val="45"/>
        <w:numPr>
          <w:ilvl w:val="3"/>
          <w:numId w:val="15"/>
        </w:numPr>
        <w:spacing w:before="0" w:after="0"/>
        <w:rPr>
          <w:rFonts w:hint="default" w:ascii="Calibri" w:hAnsi="Calibri" w:cs="Calibri"/>
          <w:bCs/>
          <w:color w:val="auto"/>
          <w:sz w:val="20"/>
          <w:szCs w:val="20"/>
        </w:rPr>
      </w:pPr>
      <w:r>
        <w:rPr>
          <w:rFonts w:hint="default" w:ascii="Calibri" w:hAnsi="Calibri" w:cs="Calibri"/>
          <w:bCs/>
          <w:color w:val="auto"/>
          <w:sz w:val="20"/>
          <w:szCs w:val="20"/>
        </w:rPr>
        <w:t>No prazo supracitado para o recebimento provisório, cada fiscal ou a equipe de fiscalização deverá elaborar Relatório Circunstanciado em consonância com suas atribuições, e encaminhá-lo ao gestor do contrato.</w:t>
      </w:r>
    </w:p>
    <w:p>
      <w:pPr>
        <w:pStyle w:val="45"/>
        <w:numPr>
          <w:ilvl w:val="4"/>
          <w:numId w:val="15"/>
        </w:numPr>
        <w:spacing w:before="0" w:after="0"/>
        <w:ind w:left="2977"/>
        <w:rPr>
          <w:rFonts w:hint="default" w:ascii="Calibri" w:hAnsi="Calibri" w:cs="Calibri"/>
          <w:bCs/>
          <w:color w:val="auto"/>
          <w:sz w:val="20"/>
          <w:szCs w:val="20"/>
        </w:rPr>
      </w:pPr>
      <w:r>
        <w:rPr>
          <w:rFonts w:hint="default" w:ascii="Calibri" w:hAnsi="Calibri" w:cs="Calibri"/>
          <w:bCs/>
          <w:color w:val="auto"/>
          <w:sz w:val="20"/>
          <w:szCs w:val="20"/>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45"/>
        <w:numPr>
          <w:ilvl w:val="2"/>
          <w:numId w:val="15"/>
        </w:numPr>
        <w:spacing w:before="0" w:after="0"/>
        <w:rPr>
          <w:rFonts w:hint="default" w:ascii="Calibri" w:hAnsi="Calibri" w:cs="Calibri"/>
        </w:rPr>
      </w:pPr>
      <w:r>
        <w:rPr>
          <w:rFonts w:hint="default" w:ascii="Calibri" w:hAnsi="Calibri" w:cs="Calibri"/>
          <w:bCs/>
          <w:color w:val="auto"/>
          <w:sz w:val="20"/>
          <w:szCs w:val="20"/>
        </w:rPr>
        <w:t>Os serviços poderão ser rejeitados, no todo ou em parte, quando em desacordo com as especificações constantes neste Termo de Referência e na proposta, devendo ser</w:t>
      </w:r>
      <w:r>
        <w:rPr>
          <w:rFonts w:hint="default" w:ascii="Calibri" w:hAnsi="Calibri" w:cs="Calibri"/>
          <w:bCs/>
          <w:strike/>
          <w:color w:val="auto"/>
          <w:sz w:val="20"/>
          <w:szCs w:val="20"/>
        </w:rPr>
        <w:t xml:space="preserve"> </w:t>
      </w:r>
      <w:r>
        <w:rPr>
          <w:rFonts w:hint="default" w:ascii="Calibri" w:hAnsi="Calibri" w:cs="Calibri"/>
          <w:bCs/>
          <w:color w:val="auto"/>
          <w:sz w:val="20"/>
          <w:szCs w:val="20"/>
        </w:rPr>
        <w:t xml:space="preserve">corrigidos/refeitos/substituídos no prazo de </w:t>
      </w:r>
      <w:r>
        <w:rPr>
          <w:rFonts w:hint="default" w:ascii="Calibri" w:hAnsi="Calibri" w:cs="Calibri"/>
          <w:bCs/>
          <w:color w:val="FF0000"/>
          <w:sz w:val="20"/>
          <w:szCs w:val="20"/>
        </w:rPr>
        <w:t xml:space="preserve">.... (...) </w:t>
      </w:r>
      <w:r>
        <w:rPr>
          <w:rFonts w:hint="default" w:ascii="Calibri" w:hAnsi="Calibri" w:cs="Calibri"/>
          <w:bCs/>
          <w:color w:val="auto"/>
          <w:sz w:val="20"/>
          <w:szCs w:val="20"/>
        </w:rPr>
        <w:t>dias, a contar da notificação do contratado, às suas custas, sem prejuízo da aplicação das penalidades.</w:t>
      </w:r>
    </w:p>
    <w:p>
      <w:pPr>
        <w:pStyle w:val="45"/>
        <w:numPr>
          <w:ilvl w:val="2"/>
          <w:numId w:val="15"/>
        </w:numPr>
        <w:spacing w:before="0" w:after="0"/>
        <w:rPr>
          <w:rFonts w:hint="default" w:ascii="Calibri" w:hAnsi="Calibri" w:cs="Calibri"/>
          <w:bCs/>
          <w:color w:val="auto"/>
          <w:sz w:val="20"/>
          <w:szCs w:val="20"/>
        </w:rPr>
      </w:pPr>
      <w:r>
        <w:rPr>
          <w:rFonts w:hint="default" w:ascii="Calibri" w:hAnsi="Calibri" w:cs="Calibri"/>
          <w:bCs/>
          <w:color w:val="auto"/>
          <w:sz w:val="20"/>
          <w:szCs w:val="20"/>
        </w:rPr>
        <w:t xml:space="preserve">Os serviços serão recebidos definitivamente no prazo de </w:t>
      </w:r>
      <w:r>
        <w:rPr>
          <w:rFonts w:hint="default" w:ascii="Calibri" w:hAnsi="Calibri" w:cs="Calibri"/>
          <w:bCs/>
          <w:color w:val="FF0000"/>
          <w:sz w:val="20"/>
          <w:szCs w:val="20"/>
        </w:rPr>
        <w:t>......(.....)</w:t>
      </w:r>
      <w:r>
        <w:rPr>
          <w:rFonts w:hint="default" w:ascii="Calibri" w:hAnsi="Calibri" w:cs="Calibri"/>
          <w:bCs/>
          <w:color w:val="auto"/>
          <w:sz w:val="20"/>
          <w:szCs w:val="20"/>
        </w:rPr>
        <w:t xml:space="preserve"> dias, contados do recebimento provisório, </w:t>
      </w:r>
      <w:r>
        <w:rPr>
          <w:rFonts w:hint="default" w:ascii="Calibri" w:hAnsi="Calibri" w:cs="Calibri"/>
          <w:sz w:val="20"/>
          <w:szCs w:val="20"/>
        </w:rPr>
        <w:t>por servidor ou comissão designada pela autoridade competente,</w:t>
      </w:r>
      <w:r>
        <w:rPr>
          <w:rFonts w:hint="default" w:ascii="Calibri" w:hAnsi="Calibri" w:cs="Calibri"/>
          <w:bCs/>
          <w:color w:val="auto"/>
          <w:sz w:val="20"/>
          <w:szCs w:val="20"/>
        </w:rPr>
        <w:t xml:space="preserve"> após a verificação da qualidade e quantidade do serviço e consequente aceitação mediante termo detalhado, obedecendo as seguintes diretrizes:</w:t>
      </w:r>
    </w:p>
    <w:p>
      <w:pPr>
        <w:pStyle w:val="42"/>
        <w:rPr>
          <w:rFonts w:hint="default" w:ascii="Calibri" w:hAnsi="Calibri" w:cs="Calibri"/>
          <w:szCs w:val="20"/>
        </w:rPr>
      </w:pPr>
      <w:r>
        <w:rPr>
          <w:rFonts w:hint="default" w:ascii="Calibri" w:hAnsi="Calibri" w:cs="Calibri"/>
          <w:b/>
          <w:bCs/>
          <w:szCs w:val="20"/>
        </w:rPr>
        <w:t>Nota Explicativa:</w:t>
      </w:r>
      <w:r>
        <w:rPr>
          <w:rFonts w:hint="default" w:ascii="Calibri" w:hAnsi="Calibri" w:cs="Calibri"/>
          <w:szCs w:val="2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pPr>
        <w:pStyle w:val="45"/>
        <w:spacing w:before="0" w:after="0"/>
        <w:rPr>
          <w:rFonts w:hint="default" w:ascii="Calibri" w:hAnsi="Calibri" w:cs="Calibri"/>
          <w:bCs/>
          <w:color w:val="auto"/>
          <w:sz w:val="20"/>
          <w:szCs w:val="20"/>
        </w:rPr>
      </w:pPr>
    </w:p>
    <w:p>
      <w:pPr>
        <w:pStyle w:val="45"/>
        <w:numPr>
          <w:ilvl w:val="3"/>
          <w:numId w:val="15"/>
        </w:numPr>
        <w:tabs>
          <w:tab w:val="left" w:pos="1701"/>
          <w:tab w:val="left" w:pos="1985"/>
        </w:tabs>
        <w:spacing w:before="0" w:after="0"/>
        <w:rPr>
          <w:rFonts w:hint="default" w:ascii="Calibri" w:hAnsi="Calibri" w:cs="Calibri"/>
          <w:bCs/>
          <w:color w:val="auto"/>
          <w:sz w:val="20"/>
          <w:szCs w:val="20"/>
        </w:rPr>
      </w:pPr>
      <w:r>
        <w:rPr>
          <w:rFonts w:hint="default" w:ascii="Calibri" w:hAnsi="Calibri" w:cs="Calibri"/>
          <w:sz w:val="20"/>
          <w:szCs w:val="20"/>
        </w:rPr>
        <w:t>Realizar a análise dos relatórios e de toda a documentação apresentada pela fiscalização e, caso haja irregularidades que impeçam a liquidação e o pagamento da despesa, indicar as cláusulas contratuais pertinentes, solicitando ao contratado, por escrito, as respectivas correções</w:t>
      </w:r>
      <w:r>
        <w:rPr>
          <w:rFonts w:hint="default" w:ascii="Calibri" w:hAnsi="Calibri" w:cs="Calibri"/>
          <w:szCs w:val="20"/>
        </w:rPr>
        <w:t>;</w:t>
      </w:r>
    </w:p>
    <w:p>
      <w:pPr>
        <w:pStyle w:val="45"/>
        <w:numPr>
          <w:ilvl w:val="3"/>
          <w:numId w:val="15"/>
        </w:numPr>
        <w:tabs>
          <w:tab w:val="left" w:pos="1701"/>
        </w:tabs>
        <w:spacing w:before="0" w:after="0"/>
        <w:rPr>
          <w:rFonts w:hint="default" w:ascii="Calibri" w:hAnsi="Calibri" w:cs="Calibri"/>
          <w:bCs/>
          <w:color w:val="auto"/>
          <w:sz w:val="20"/>
          <w:szCs w:val="20"/>
        </w:rPr>
      </w:pPr>
      <w:r>
        <w:rPr>
          <w:rFonts w:hint="default" w:ascii="Calibri" w:hAnsi="Calibri" w:cs="Calibri"/>
          <w:sz w:val="20"/>
          <w:szCs w:val="20"/>
        </w:rPr>
        <w:t>Emitir Termo Circunstanciado para efeito de recebimento definitivo dos serviços prestados, com base nos relatórios e documentações apresentadas</w:t>
      </w:r>
      <w:r>
        <w:rPr>
          <w:rFonts w:hint="default" w:ascii="Calibri" w:hAnsi="Calibri" w:cs="Calibri"/>
          <w:szCs w:val="20"/>
        </w:rPr>
        <w:t>; e</w:t>
      </w:r>
    </w:p>
    <w:p>
      <w:pPr>
        <w:pStyle w:val="45"/>
        <w:numPr>
          <w:ilvl w:val="3"/>
          <w:numId w:val="15"/>
        </w:numPr>
        <w:tabs>
          <w:tab w:val="left" w:pos="1701"/>
        </w:tabs>
        <w:spacing w:before="0" w:after="0"/>
        <w:rPr>
          <w:rFonts w:hint="default" w:ascii="Calibri" w:hAnsi="Calibri" w:cs="Calibri"/>
          <w:bCs/>
          <w:color w:val="auto"/>
          <w:sz w:val="20"/>
          <w:szCs w:val="20"/>
        </w:rPr>
      </w:pPr>
      <w:r>
        <w:rPr>
          <w:rFonts w:hint="default" w:ascii="Calibri" w:hAnsi="Calibri" w:cs="Calibri"/>
          <w:sz w:val="20"/>
          <w:szCs w:val="20"/>
        </w:rPr>
        <w:t>Comunicar o contratado para que emita a Nota Fiscal ou Fatura, com o valor exato dimensionado pela fiscalização</w:t>
      </w:r>
      <w:r>
        <w:rPr>
          <w:rFonts w:hint="default" w:ascii="Calibri" w:hAnsi="Calibri" w:cs="Calibri"/>
          <w:i/>
          <w:color w:val="FF0000"/>
          <w:sz w:val="20"/>
          <w:szCs w:val="20"/>
        </w:rPr>
        <w:t>, com base no Instrumento de Medição de Resultado (IMR), ou instrumento substituto.</w:t>
      </w:r>
    </w:p>
    <w:p>
      <w:pPr>
        <w:pStyle w:val="42"/>
        <w:rPr>
          <w:rFonts w:hint="default" w:ascii="Calibri" w:hAnsi="Calibri" w:cs="Calibri"/>
          <w:b/>
          <w:bCs/>
          <w:szCs w:val="20"/>
        </w:rPr>
      </w:pPr>
      <w:r>
        <w:rPr>
          <w:rFonts w:hint="default" w:ascii="Calibri" w:hAnsi="Calibri" w:cs="Calibri"/>
          <w:b/>
          <w:bCs/>
          <w:szCs w:val="20"/>
        </w:rPr>
        <w:t>Nota Explicativa 1:</w:t>
      </w:r>
      <w:r>
        <w:rPr>
          <w:rFonts w:hint="default" w:ascii="Calibri" w:hAnsi="Calibri" w:cs="Calibri"/>
          <w:szCs w:val="20"/>
        </w:rPr>
        <w:t xml:space="preserve"> Caso exista algum instrumento para medição dos resultados, deve ser especificado.</w:t>
      </w:r>
    </w:p>
    <w:p>
      <w:pPr>
        <w:pStyle w:val="45"/>
        <w:numPr>
          <w:ilvl w:val="2"/>
          <w:numId w:val="15"/>
        </w:numPr>
        <w:spacing w:before="0" w:after="0"/>
        <w:rPr>
          <w:rFonts w:hint="default" w:ascii="Calibri" w:hAnsi="Calibri" w:cs="Calibri"/>
          <w:bCs/>
          <w:color w:val="auto"/>
          <w:sz w:val="20"/>
          <w:szCs w:val="20"/>
        </w:rPr>
      </w:pPr>
      <w:r>
        <w:rPr>
          <w:rFonts w:hint="default" w:ascii="Calibri" w:hAnsi="Calibri" w:cs="Calibri"/>
          <w:bCs/>
          <w:color w:val="auto"/>
          <w:sz w:val="20"/>
          <w:szCs w:val="20"/>
        </w:rPr>
        <w:t>O recebimento provisório ou definitivo não excluirá a responsabilidade civil pela solidez e pela segurança do serviço nem a responsabilidade ético-profissional pela perfeita execução do contrato.</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eastAsia="Calibri" w:cs="Calibri"/>
          <w:i/>
          <w:iCs/>
          <w:sz w:val="20"/>
          <w:szCs w:val="20"/>
          <w:lang w:val="zh-CN"/>
        </w:rPr>
      </w:pPr>
      <w:r>
        <w:rPr>
          <w:rFonts w:hint="default" w:ascii="Calibri" w:hAnsi="Calibri" w:eastAsia="Calibri" w:cs="Calibri"/>
          <w:b/>
          <w:i/>
          <w:sz w:val="20"/>
          <w:szCs w:val="20"/>
          <w:lang w:val="zh-CN"/>
        </w:rPr>
        <w:t xml:space="preserve">Nota Explicativa: </w:t>
      </w:r>
      <w:r>
        <w:rPr>
          <w:rFonts w:hint="default" w:ascii="Calibri" w:hAnsi="Calibri" w:eastAsia="Calibri" w:cs="Calibri"/>
          <w:i/>
          <w:iCs/>
          <w:sz w:val="20"/>
          <w:szCs w:val="20"/>
          <w:lang w:val="zh-CN"/>
        </w:rPr>
        <w:t>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pPr>
        <w:pStyle w:val="43"/>
        <w:numPr>
          <w:ilvl w:val="0"/>
          <w:numId w:val="0"/>
        </w:numPr>
        <w:spacing w:before="0" w:after="0"/>
        <w:ind w:left="360"/>
        <w:rPr>
          <w:rFonts w:hint="default" w:ascii="Calibri" w:hAnsi="Calibri" w:cs="Calibri"/>
          <w:sz w:val="20"/>
          <w:szCs w:val="20"/>
          <w:lang w:val="zh-CN"/>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
          <w:bCs/>
          <w:i/>
          <w:iCs/>
          <w:color w:val="000000"/>
          <w:sz w:val="20"/>
          <w:szCs w:val="20"/>
        </w:rPr>
        <w:t xml:space="preserve">Nota Explicativa: </w:t>
      </w:r>
      <w:r>
        <w:rPr>
          <w:rFonts w:hint="default" w:ascii="Calibri" w:hAnsi="Calibri" w:cs="Calibri"/>
          <w:bCs/>
          <w:i/>
          <w:iCs/>
          <w:color w:val="000000"/>
          <w:sz w:val="20"/>
          <w:szCs w:val="20"/>
        </w:rPr>
        <w:t xml:space="preserve">A Administração deverá optar por </w:t>
      </w:r>
      <w:r>
        <w:rPr>
          <w:rFonts w:hint="default" w:ascii="Calibri" w:hAnsi="Calibri" w:cs="Calibri"/>
          <w:b/>
          <w:bCs/>
          <w:i/>
          <w:iCs/>
          <w:color w:val="000000"/>
          <w:sz w:val="20"/>
          <w:szCs w:val="20"/>
        </w:rPr>
        <w:t xml:space="preserve">apenas uma </w:t>
      </w:r>
      <w:r>
        <w:rPr>
          <w:rFonts w:hint="default" w:ascii="Calibri" w:hAnsi="Calibri" w:cs="Calibri"/>
          <w:bCs/>
          <w:i/>
          <w:iCs/>
          <w:color w:val="000000"/>
          <w:sz w:val="20"/>
          <w:szCs w:val="2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Pr>
          <w:rFonts w:hint="default" w:ascii="Calibri" w:hAnsi="Calibri" w:cs="Calibri"/>
          <w:b/>
          <w:bCs/>
          <w:i/>
          <w:iCs/>
          <w:color w:val="000000"/>
          <w:sz w:val="20"/>
          <w:szCs w:val="20"/>
        </w:rPr>
        <w:t>OU, ALTERNATIVAMENTE</w:t>
      </w:r>
      <w:r>
        <w:rPr>
          <w:rFonts w:hint="default" w:ascii="Calibri" w:hAnsi="Calibri" w:cs="Calibri"/>
          <w:bCs/>
          <w:i/>
          <w:iCs/>
          <w:color w:val="000000"/>
          <w:sz w:val="20"/>
          <w:szCs w:val="20"/>
        </w:rPr>
        <w:t>, 2) a segunda opção que está bem mais adiante, caso se trate de contratação direta, por dispensa ou inexigibilidade de licitação, realizadas sem a utilização do mencionado Sistema de Dispensa Eletrônica.</w:t>
      </w:r>
    </w:p>
    <w:p>
      <w:pPr>
        <w:pStyle w:val="43"/>
        <w:numPr>
          <w:ilvl w:val="0"/>
          <w:numId w:val="33"/>
        </w:numPr>
        <w:spacing w:before="0" w:after="0"/>
        <w:rPr>
          <w:rFonts w:hint="default" w:ascii="Calibri" w:hAnsi="Calibri" w:cs="Calibri"/>
          <w:color w:val="FF0000"/>
          <w:sz w:val="20"/>
          <w:szCs w:val="20"/>
        </w:rPr>
      </w:pPr>
      <w:r>
        <w:rPr>
          <w:rFonts w:hint="default" w:ascii="Calibri" w:hAnsi="Calibri" w:cs="Calibri"/>
          <w:color w:val="FF0000"/>
          <w:sz w:val="20"/>
          <w:szCs w:val="20"/>
        </w:rPr>
        <w:t xml:space="preserve">FORMA E CRITÉRIOS DE SELEÇÃO DO FORNECEDOR (art. 6º, inciso XXIII, alínea ‘h’, da Lei n. 14.133/2021) </w:t>
      </w:r>
    </w:p>
    <w:p>
      <w:pPr>
        <w:spacing w:before="120" w:after="120" w:line="276" w:lineRule="auto"/>
        <w:contextualSpacing/>
        <w:jc w:val="both"/>
        <w:rPr>
          <w:rFonts w:hint="default" w:ascii="Calibri" w:hAnsi="Calibri" w:eastAsia="Times New Roman" w:cs="Calibri"/>
          <w:sz w:val="20"/>
          <w:szCs w:val="20"/>
          <w:lang w:eastAsia="pt-BR"/>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
          <w:bCs/>
          <w:i/>
          <w:iCs/>
          <w:color w:val="000000"/>
          <w:sz w:val="20"/>
          <w:szCs w:val="20"/>
        </w:rPr>
        <w:t>Nota Explicativa:</w:t>
      </w:r>
      <w:r>
        <w:rPr>
          <w:rFonts w:hint="default" w:ascii="Calibri" w:hAnsi="Calibri" w:cs="Calibri"/>
          <w:bCs/>
          <w:i/>
          <w:iCs/>
          <w:color w:val="000000"/>
          <w:sz w:val="20"/>
          <w:szCs w:val="20"/>
        </w:rPr>
        <w:t xml:space="preserve"> Como visto, segundo a IN SEGES/ME n.º </w:t>
      </w:r>
      <w:r>
        <w:rPr>
          <w:rFonts w:hint="default" w:ascii="Calibri" w:hAnsi="Calibri" w:cs="Calibri"/>
          <w:bCs/>
          <w:i/>
          <w:iCs/>
          <w:color w:val="000000"/>
          <w:sz w:val="20"/>
          <w:szCs w:val="20"/>
          <w:lang w:val="pt-BR"/>
        </w:rPr>
        <w:t>81/2022</w:t>
      </w:r>
      <w:r>
        <w:rPr>
          <w:rFonts w:hint="default" w:ascii="Calibri" w:hAnsi="Calibri" w:cs="Calibri"/>
          <w:bCs/>
          <w:i/>
          <w:iCs/>
          <w:color w:val="000000"/>
          <w:sz w:val="20"/>
          <w:szCs w:val="20"/>
        </w:rPr>
        <w:t>,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p>
    <w:p>
      <w:pPr>
        <w:pBdr>
          <w:top w:val="single" w:color="1F497D" w:sz="4" w:space="1"/>
          <w:left w:val="single" w:color="1F497D" w:sz="4" w:space="4"/>
          <w:bottom w:val="single" w:color="1F497D" w:sz="4" w:space="0"/>
          <w:right w:val="single" w:color="1F497D" w:sz="4" w:space="4"/>
        </w:pBdr>
        <w:shd w:val="clear" w:color="auto" w:fill="FFFFCC"/>
        <w:tabs>
          <w:tab w:val="left" w:pos="0"/>
        </w:tabs>
        <w:snapToGrid w:val="0"/>
        <w:spacing w:before="120" w:after="0" w:line="240" w:lineRule="auto"/>
        <w:contextualSpacing/>
        <w:jc w:val="both"/>
        <w:rPr>
          <w:rFonts w:hint="default" w:ascii="Calibri" w:hAnsi="Calibri" w:cs="Calibri"/>
          <w:bCs/>
          <w:i/>
          <w:iCs/>
          <w:color w:val="000000"/>
          <w:sz w:val="20"/>
          <w:szCs w:val="20"/>
        </w:rPr>
      </w:pPr>
      <w:r>
        <w:rPr>
          <w:rFonts w:hint="default" w:ascii="Calibri" w:hAnsi="Calibri" w:cs="Calibri"/>
          <w:bCs/>
          <w:i/>
          <w:iCs/>
          <w:color w:val="000000"/>
          <w:sz w:val="20"/>
          <w:szCs w:val="20"/>
        </w:rPr>
        <w:t xml:space="preserve">Quando se tratar das contratações diretas realizadas sem a utilização do Sistema de Dispensa Eletrônica, deverão ser utilizadas as disposições a seguir indicadas, no que se refere à forma e aos critérios de seleção do fornecedor. </w:t>
      </w:r>
    </w:p>
    <w:p>
      <w:pPr>
        <w:pStyle w:val="39"/>
        <w:spacing w:before="120" w:after="120" w:line="276" w:lineRule="auto"/>
        <w:ind w:left="785"/>
        <w:jc w:val="both"/>
        <w:rPr>
          <w:rFonts w:hint="default" w:ascii="Calibri" w:hAnsi="Calibri" w:cs="Calibri"/>
          <w:i/>
          <w:color w:val="FF0000"/>
          <w:sz w:val="20"/>
          <w:szCs w:val="20"/>
        </w:rPr>
      </w:pPr>
    </w:p>
    <w:p>
      <w:pPr>
        <w:pStyle w:val="45"/>
        <w:numPr>
          <w:ilvl w:val="1"/>
          <w:numId w:val="34"/>
        </w:numPr>
        <w:spacing w:before="0" w:after="0"/>
        <w:rPr>
          <w:rFonts w:hint="default" w:ascii="Calibri" w:hAnsi="Calibri" w:cs="Calibri"/>
          <w:i/>
          <w:color w:val="FF0000"/>
          <w:sz w:val="20"/>
          <w:szCs w:val="20"/>
        </w:rPr>
      </w:pPr>
      <w:r>
        <w:rPr>
          <w:rFonts w:hint="default" w:ascii="Calibri" w:hAnsi="Calibri" w:cs="Calibri"/>
          <w:i/>
          <w:color w:val="FF0000"/>
          <w:sz w:val="20"/>
          <w:szCs w:val="20"/>
        </w:rPr>
        <w:t xml:space="preserve">O fornecedor será selecionado por meio da realização de procedimento de dispensa de licitação, com fundamento na hipótese do art. 75, inciso ........., da Lei n.º 14.133/2021 </w:t>
      </w:r>
      <w:r>
        <w:rPr>
          <w:rFonts w:hint="default" w:ascii="Calibri" w:hAnsi="Calibri" w:cs="Calibri"/>
          <w:i/>
          <w:iCs/>
          <w:color w:val="FF0000"/>
          <w:sz w:val="20"/>
          <w:szCs w:val="20"/>
        </w:rPr>
        <w:t xml:space="preserve">(indicar um dos incisos do art. 75, da Lei n.º 14.133/2021, conforme o caso concreto). </w:t>
      </w:r>
    </w:p>
    <w:p>
      <w:pPr>
        <w:pStyle w:val="45"/>
        <w:spacing w:before="0" w:after="0"/>
        <w:rPr>
          <w:rFonts w:hint="default" w:ascii="Calibri" w:hAnsi="Calibri" w:cs="Calibri"/>
          <w:i/>
          <w:color w:val="FF0000"/>
          <w:sz w:val="20"/>
          <w:szCs w:val="20"/>
        </w:rPr>
      </w:pPr>
    </w:p>
    <w:p>
      <w:pPr>
        <w:pStyle w:val="45"/>
        <w:spacing w:before="0" w:after="0"/>
        <w:rPr>
          <w:rFonts w:hint="default" w:ascii="Calibri" w:hAnsi="Calibri" w:cs="Calibri"/>
          <w:b/>
          <w:i/>
          <w:color w:val="FF0000"/>
          <w:sz w:val="20"/>
          <w:szCs w:val="20"/>
          <w:u w:val="single"/>
        </w:rPr>
      </w:pPr>
      <w:r>
        <w:rPr>
          <w:rFonts w:hint="default" w:ascii="Calibri" w:hAnsi="Calibri" w:cs="Calibri"/>
          <w:b/>
          <w:i/>
          <w:color w:val="FF0000"/>
          <w:sz w:val="20"/>
          <w:szCs w:val="20"/>
          <w:u w:val="single"/>
        </w:rPr>
        <w:t xml:space="preserve">OU </w:t>
      </w:r>
    </w:p>
    <w:p>
      <w:pPr>
        <w:pStyle w:val="45"/>
        <w:spacing w:before="0" w:after="0"/>
        <w:rPr>
          <w:rFonts w:hint="default" w:ascii="Calibri" w:hAnsi="Calibri" w:cs="Calibri"/>
          <w:i/>
          <w:color w:val="FF0000"/>
          <w:sz w:val="20"/>
          <w:szCs w:val="20"/>
        </w:rPr>
      </w:pPr>
    </w:p>
    <w:p>
      <w:pPr>
        <w:pStyle w:val="45"/>
        <w:numPr>
          <w:ilvl w:val="1"/>
          <w:numId w:val="35"/>
        </w:numPr>
        <w:spacing w:before="0" w:after="0"/>
        <w:ind w:left="716"/>
        <w:rPr>
          <w:rFonts w:hint="default" w:ascii="Calibri" w:hAnsi="Calibri" w:cs="Calibri"/>
          <w:i/>
          <w:color w:val="FF0000"/>
          <w:sz w:val="20"/>
          <w:szCs w:val="20"/>
        </w:rPr>
      </w:pPr>
      <w:r>
        <w:rPr>
          <w:rFonts w:hint="default" w:ascii="Calibri" w:hAnsi="Calibri" w:cs="Calibri"/>
          <w:i/>
          <w:color w:val="FF0000"/>
          <w:sz w:val="20"/>
          <w:szCs w:val="20"/>
        </w:rPr>
        <w:t xml:space="preserve">O fornecedor será selecionado por meio da realização de procedimento de inexigibilidade de licitação, com fundamento na hipótese do art. 74, ........., da Lei n.º 14.133/2021 </w:t>
      </w:r>
      <w:r>
        <w:rPr>
          <w:rFonts w:hint="default" w:ascii="Calibri" w:hAnsi="Calibri" w:cs="Calibri"/>
          <w:i/>
          <w:iCs/>
          <w:color w:val="FF0000"/>
          <w:sz w:val="20"/>
          <w:szCs w:val="20"/>
        </w:rPr>
        <w:t xml:space="preserve">(indicar o caput ou um dos incisos do art. 74, da Lei n.º 14.133/2021, conforme o caso concreto). </w:t>
      </w:r>
    </w:p>
    <w:p>
      <w:pPr>
        <w:pStyle w:val="45"/>
        <w:spacing w:before="0" w:after="0"/>
        <w:rPr>
          <w:rFonts w:hint="default" w:ascii="Calibri" w:hAnsi="Calibri" w:cs="Calibri"/>
          <w:sz w:val="20"/>
          <w:szCs w:val="20"/>
        </w:rPr>
      </w:pP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pPr>
        <w:pStyle w:val="39"/>
        <w:spacing w:before="120" w:after="120" w:line="276" w:lineRule="auto"/>
        <w:ind w:left="1134"/>
        <w:jc w:val="both"/>
        <w:rPr>
          <w:rFonts w:hint="default" w:ascii="Calibri" w:hAnsi="Calibri" w:cs="Calibri"/>
          <w:i/>
          <w:iCs/>
          <w:color w:val="FF0000"/>
          <w:sz w:val="20"/>
          <w:szCs w:val="20"/>
          <w:lang w:eastAsia="ar-SA"/>
        </w:rPr>
      </w:pPr>
      <w:r>
        <w:rPr>
          <w:rFonts w:hint="default" w:ascii="Calibri" w:hAnsi="Calibri" w:cs="Calibri"/>
          <w:i/>
          <w:iCs/>
          <w:color w:val="FF0000"/>
          <w:sz w:val="20"/>
          <w:szCs w:val="20"/>
          <w:lang w:eastAsia="ar-SA"/>
        </w:rPr>
        <w:t xml:space="preserve">a) SICAF;  </w:t>
      </w:r>
    </w:p>
    <w:p>
      <w:pPr>
        <w:pStyle w:val="39"/>
        <w:spacing w:before="120" w:after="120" w:line="276" w:lineRule="auto"/>
        <w:ind w:left="1134"/>
        <w:jc w:val="both"/>
        <w:rPr>
          <w:rFonts w:hint="default" w:ascii="Calibri" w:hAnsi="Calibri" w:cs="Calibri"/>
          <w:i/>
          <w:iCs/>
          <w:color w:val="FF0000"/>
          <w:sz w:val="20"/>
          <w:szCs w:val="20"/>
          <w:lang w:eastAsia="ar-SA"/>
        </w:rPr>
      </w:pPr>
      <w:r>
        <w:rPr>
          <w:rFonts w:hint="default" w:ascii="Calibri" w:hAnsi="Calibri" w:cs="Calibri"/>
          <w:i/>
          <w:iCs/>
          <w:color w:val="FF0000"/>
          <w:sz w:val="20"/>
          <w:szCs w:val="20"/>
          <w:lang w:eastAsia="ar-SA"/>
        </w:rPr>
        <w:t>b) Cadastro Nacional de Empresas Inidôneas e Suspensas - CEIS, mantido pela Controladoria-Geral da União (</w:t>
      </w:r>
      <w:r>
        <w:rPr>
          <w:rFonts w:hint="default" w:ascii="Calibri" w:hAnsi="Calibri" w:cs="Calibri"/>
        </w:rPr>
        <w:fldChar w:fldCharType="begin"/>
      </w:r>
      <w:r>
        <w:rPr>
          <w:rFonts w:hint="default" w:ascii="Calibri" w:hAnsi="Calibri" w:cs="Calibri"/>
        </w:rPr>
        <w:instrText xml:space="preserve"> HYPERLINK "http://www.portaldatransparencia.gov.br/ceis" </w:instrText>
      </w:r>
      <w:r>
        <w:rPr>
          <w:rFonts w:hint="default" w:ascii="Calibri" w:hAnsi="Calibri" w:cs="Calibri"/>
        </w:rPr>
        <w:fldChar w:fldCharType="separate"/>
      </w:r>
      <w:r>
        <w:rPr>
          <w:rStyle w:val="8"/>
          <w:rFonts w:hint="default" w:ascii="Calibri" w:hAnsi="Calibri" w:cs="Calibri"/>
          <w:i/>
          <w:iCs/>
          <w:color w:val="FF0000"/>
          <w:sz w:val="20"/>
          <w:szCs w:val="20"/>
          <w:lang w:eastAsia="ar-SA"/>
        </w:rPr>
        <w:t>www.portaldatransparencia.gov.br/ceis</w:t>
      </w:r>
      <w:r>
        <w:rPr>
          <w:rStyle w:val="8"/>
          <w:rFonts w:hint="default" w:ascii="Calibri" w:hAnsi="Calibri" w:cs="Calibri"/>
          <w:i/>
          <w:iCs/>
          <w:color w:val="FF0000"/>
          <w:sz w:val="20"/>
          <w:szCs w:val="20"/>
          <w:lang w:eastAsia="ar-SA"/>
        </w:rPr>
        <w:fldChar w:fldCharType="end"/>
      </w:r>
      <w:r>
        <w:rPr>
          <w:rFonts w:hint="default" w:ascii="Calibri" w:hAnsi="Calibri" w:cs="Calibri"/>
          <w:i/>
          <w:iCs/>
          <w:color w:val="FF0000"/>
          <w:sz w:val="20"/>
          <w:szCs w:val="20"/>
          <w:lang w:eastAsia="ar-SA"/>
        </w:rPr>
        <w:t>); e</w:t>
      </w:r>
    </w:p>
    <w:p>
      <w:pPr>
        <w:pStyle w:val="39"/>
        <w:spacing w:before="120" w:after="120" w:line="276" w:lineRule="auto"/>
        <w:ind w:left="1134"/>
        <w:jc w:val="both"/>
        <w:rPr>
          <w:rFonts w:hint="default" w:ascii="Calibri" w:hAnsi="Calibri" w:cs="Calibri"/>
          <w:i/>
          <w:iCs/>
          <w:color w:val="FF0000"/>
          <w:sz w:val="20"/>
          <w:szCs w:val="20"/>
        </w:rPr>
      </w:pPr>
      <w:r>
        <w:rPr>
          <w:rFonts w:hint="default" w:ascii="Calibri" w:hAnsi="Calibri" w:cs="Calibri"/>
          <w:i/>
          <w:iCs/>
          <w:color w:val="FF0000"/>
          <w:sz w:val="20"/>
          <w:szCs w:val="20"/>
          <w:lang w:eastAsia="ar-SA"/>
        </w:rPr>
        <w:t>c) Cadastro Nacional de Empresas Punidas – CNEP, mantido pela Controladoria-Geral da União (</w:t>
      </w:r>
      <w:r>
        <w:rPr>
          <w:rFonts w:hint="default" w:ascii="Calibri" w:hAnsi="Calibri" w:cs="Calibri"/>
        </w:rPr>
        <w:fldChar w:fldCharType="begin"/>
      </w:r>
      <w:r>
        <w:rPr>
          <w:rFonts w:hint="default" w:ascii="Calibri" w:hAnsi="Calibri" w:cs="Calibri"/>
        </w:rPr>
        <w:instrText xml:space="preserve"> HYPERLINK "https://www.portaltransparencia.gov.br/sancoes/cnep" </w:instrText>
      </w:r>
      <w:r>
        <w:rPr>
          <w:rFonts w:hint="default" w:ascii="Calibri" w:hAnsi="Calibri" w:cs="Calibri"/>
        </w:rPr>
        <w:fldChar w:fldCharType="separate"/>
      </w:r>
      <w:r>
        <w:rPr>
          <w:rStyle w:val="8"/>
          <w:rFonts w:hint="default" w:ascii="Calibri" w:hAnsi="Calibri" w:cs="Calibri"/>
          <w:i/>
          <w:iCs/>
          <w:sz w:val="20"/>
          <w:szCs w:val="20"/>
          <w:lang w:eastAsia="ar-SA"/>
        </w:rPr>
        <w:t>https://www.portaltransparencia.gov.br/sancoes/cnep</w:t>
      </w:r>
      <w:r>
        <w:rPr>
          <w:rStyle w:val="8"/>
          <w:rFonts w:hint="default" w:ascii="Calibri" w:hAnsi="Calibri" w:cs="Calibri"/>
          <w:i/>
          <w:iCs/>
          <w:sz w:val="20"/>
          <w:szCs w:val="20"/>
          <w:lang w:eastAsia="ar-SA"/>
        </w:rPr>
        <w:fldChar w:fldCharType="end"/>
      </w:r>
      <w:r>
        <w:rPr>
          <w:rFonts w:hint="default" w:ascii="Calibri" w:hAnsi="Calibri" w:cs="Calibri"/>
          <w:i/>
          <w:iCs/>
          <w:color w:val="FF0000"/>
          <w:sz w:val="20"/>
          <w:szCs w:val="20"/>
          <w:lang w:eastAsia="ar-SA"/>
        </w:rPr>
        <w:t>)</w:t>
      </w:r>
    </w:p>
    <w:p>
      <w:pPr>
        <w:pStyle w:val="47"/>
        <w:spacing w:line="276" w:lineRule="auto"/>
        <w:rPr>
          <w:rFonts w:hint="default" w:ascii="Calibri" w:hAnsi="Calibri" w:cs="Calibri"/>
        </w:rPr>
      </w:pPr>
      <w:r>
        <w:rPr>
          <w:rFonts w:hint="default" w:ascii="Calibri" w:hAnsi="Calibri" w:cs="Calibri"/>
          <w:b/>
          <w:bCs/>
        </w:rPr>
        <w:t>Nota explicativa</w:t>
      </w:r>
      <w:r>
        <w:rPr>
          <w:rFonts w:hint="default" w:ascii="Calibri" w:hAnsi="Calibri" w:cs="Calibri"/>
          <w:b/>
        </w:rPr>
        <w:t>:</w:t>
      </w:r>
      <w:r>
        <w:rPr>
          <w:rFonts w:hint="default" w:ascii="Calibri" w:hAnsi="Calibri" w:cs="Calibri"/>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A tentativa de burla será verificada por meio dos vínculos societários, linhas de fornecimento similares, dentre outros.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O fornecedor será convocado para manifestação previamente a uma eventual negativa de contratação.</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Caso atendidas as condições para contratação, a habilitação do fornecedor será verificada por meio do SICAF, nos documentos por ele abrangidos.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É dever do fornecedor manter atualizada a respectiva documentação constante do SICAF, ou encaminhar, quando solicitado pela Administração, a respectiva documentação atualizada.</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Não serão aceitos documentos de habilitação com indicação de CNPJ/CPF diferentes, salvo aqueles legalmente permitidos.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Serão aceitos registros de CNPJ de fornecedor matriz e filial com diferenças de números de documentos pertinentes ao CND e ao CRF/FGTS, quando for comprovada a centralização do recolhimento dessas contribuições.</w:t>
      </w:r>
    </w:p>
    <w:p>
      <w:pPr>
        <w:pStyle w:val="45"/>
        <w:numPr>
          <w:ilvl w:val="1"/>
          <w:numId w:val="1"/>
        </w:numPr>
        <w:spacing w:before="0" w:after="0"/>
        <w:ind w:left="284" w:firstLine="0"/>
        <w:rPr>
          <w:rFonts w:hint="default" w:ascii="Calibri" w:hAnsi="Calibri" w:cs="Calibri"/>
          <w:i/>
          <w:iCs/>
          <w:color w:val="FF0000"/>
          <w:sz w:val="20"/>
          <w:szCs w:val="20"/>
        </w:rPr>
      </w:pPr>
      <w:r>
        <w:rPr>
          <w:rFonts w:hint="default" w:ascii="Calibri" w:hAnsi="Calibri" w:cs="Calibri"/>
          <w:i/>
          <w:iCs/>
          <w:color w:val="FF0000"/>
          <w:sz w:val="20"/>
          <w:szCs w:val="20"/>
        </w:rPr>
        <w:t>Para fins de contratação, deverá o fornecedor comprovar os seguintes requisitos de habilitação:</w:t>
      </w:r>
    </w:p>
    <w:p>
      <w:pPr>
        <w:numPr>
          <w:ilvl w:val="1"/>
          <w:numId w:val="1"/>
        </w:numPr>
        <w:spacing w:before="120" w:after="120" w:line="276" w:lineRule="auto"/>
        <w:ind w:left="425" w:firstLine="0"/>
        <w:jc w:val="both"/>
        <w:rPr>
          <w:rFonts w:hint="default" w:ascii="Calibri" w:hAnsi="Calibri" w:cs="Calibri"/>
          <w:b/>
          <w:i/>
          <w:iCs/>
          <w:color w:val="FF0000"/>
          <w:sz w:val="20"/>
          <w:szCs w:val="20"/>
        </w:rPr>
      </w:pPr>
      <w:r>
        <w:rPr>
          <w:rFonts w:hint="default" w:ascii="Calibri" w:hAnsi="Calibri" w:cs="Calibri"/>
          <w:b/>
          <w:i/>
          <w:iCs/>
          <w:color w:val="FF0000"/>
          <w:sz w:val="20"/>
          <w:szCs w:val="20"/>
        </w:rPr>
        <w:t>Habilitação Jurídica</w:t>
      </w:r>
      <w:r>
        <w:rPr>
          <w:rFonts w:hint="default" w:ascii="Calibri" w:hAnsi="Calibri" w:cs="Calibri"/>
          <w:b/>
          <w:bCs/>
          <w:i/>
          <w:iCs/>
          <w:color w:val="FF0000"/>
          <w:sz w:val="20"/>
          <w:szCs w:val="20"/>
        </w:rPr>
        <w:t xml:space="preserve">: </w:t>
      </w:r>
    </w:p>
    <w:p>
      <w:pPr>
        <w:pStyle w:val="42"/>
        <w:spacing w:after="120"/>
        <w:rPr>
          <w:rFonts w:hint="default" w:ascii="Calibri" w:hAnsi="Calibri" w:cs="Calibri"/>
          <w:szCs w:val="20"/>
        </w:rPr>
      </w:pPr>
      <w:r>
        <w:rPr>
          <w:rFonts w:hint="default" w:ascii="Calibri" w:hAnsi="Calibri" w:cs="Calibri"/>
          <w:b/>
          <w:szCs w:val="20"/>
        </w:rPr>
        <w:t>Nota Explicativa:</w:t>
      </w:r>
      <w:r>
        <w:rPr>
          <w:rFonts w:hint="default" w:ascii="Calibri" w:hAnsi="Calibri" w:cs="Calibri"/>
          <w:szCs w:val="20"/>
        </w:rPr>
        <w:t xml:space="preserve"> Os requisitos de habilitação jurídica deverão ser exigidos em conformidade com a natureza do futuro contratado (empresário individual, sociedade empresária, cooperativa etc.), razão pela qual deverá ser adotada, a depender do caso, apenas a redação correspondente, dentre aquelas constantes a seguir: </w:t>
      </w:r>
    </w:p>
    <w:p>
      <w:pPr>
        <w:numPr>
          <w:ilvl w:val="2"/>
          <w:numId w:val="1"/>
        </w:numPr>
        <w:spacing w:before="120" w:after="120" w:line="276" w:lineRule="auto"/>
        <w:jc w:val="both"/>
        <w:rPr>
          <w:rFonts w:hint="default" w:ascii="Calibri" w:hAnsi="Calibri" w:cs="Calibri"/>
          <w:sz w:val="20"/>
          <w:szCs w:val="20"/>
        </w:rPr>
      </w:pPr>
      <w:r>
        <w:rPr>
          <w:rFonts w:hint="default" w:ascii="Calibri" w:hAnsi="Calibri" w:cs="Calibri"/>
          <w:b/>
          <w:i/>
          <w:color w:val="FF0000"/>
          <w:sz w:val="20"/>
          <w:szCs w:val="20"/>
        </w:rPr>
        <w:t>Pessoa física:</w:t>
      </w:r>
      <w:r>
        <w:rPr>
          <w:rFonts w:hint="default" w:ascii="Calibri" w:hAnsi="Calibri" w:cs="Calibri"/>
          <w:i/>
          <w:color w:val="FF0000"/>
          <w:sz w:val="20"/>
          <w:szCs w:val="20"/>
        </w:rPr>
        <w:t xml:space="preserve"> cédula de identidade (RG) ou documento equivalente que, por força de lei, tenha validade para fins de identificação em todo o território nacional;  </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sz w:val="20"/>
          <w:szCs w:val="20"/>
        </w:rPr>
      </w:pPr>
      <w:r>
        <w:rPr>
          <w:rFonts w:hint="default" w:ascii="Calibri" w:hAnsi="Calibri" w:cs="Calibri"/>
          <w:b/>
          <w:i/>
          <w:iCs/>
          <w:color w:val="000000"/>
          <w:sz w:val="20"/>
          <w:szCs w:val="20"/>
        </w:rPr>
        <w:t>Nota Explicativa:</w:t>
      </w:r>
      <w:r>
        <w:rPr>
          <w:rFonts w:hint="default" w:ascii="Calibri" w:hAnsi="Calibri" w:cs="Calibri"/>
          <w:i/>
          <w:iCs/>
          <w:color w:val="000000"/>
          <w:sz w:val="20"/>
          <w:szCs w:val="2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sz w:val="20"/>
          <w:szCs w:val="20"/>
        </w:rPr>
      </w:pPr>
      <w:r>
        <w:rPr>
          <w:rFonts w:hint="default" w:ascii="Calibri" w:hAnsi="Calibri" w:cs="Calibri"/>
          <w:i/>
          <w:iCs/>
          <w:color w:val="000000"/>
          <w:sz w:val="20"/>
          <w:szCs w:val="2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rFonts w:hint="default" w:ascii="Calibri" w:hAnsi="Calibri" w:cs="Calibri"/>
          <w:b/>
          <w:i/>
          <w:iCs/>
          <w:color w:val="000000"/>
          <w:sz w:val="20"/>
          <w:szCs w:val="20"/>
        </w:rPr>
        <w:t>capital social mínimo</w:t>
      </w:r>
      <w:r>
        <w:rPr>
          <w:rFonts w:hint="default" w:ascii="Calibri" w:hAnsi="Calibri" w:cs="Calibri"/>
          <w:i/>
          <w:iCs/>
          <w:color w:val="000000"/>
          <w:sz w:val="20"/>
          <w:szCs w:val="20"/>
        </w:rPr>
        <w:t xml:space="preserve"> e </w:t>
      </w:r>
      <w:r>
        <w:rPr>
          <w:rFonts w:hint="default" w:ascii="Calibri" w:hAnsi="Calibri" w:cs="Calibri"/>
          <w:b/>
          <w:i/>
          <w:iCs/>
          <w:color w:val="000000"/>
          <w:sz w:val="20"/>
          <w:szCs w:val="20"/>
        </w:rPr>
        <w:t>estrutura mínima</w:t>
      </w:r>
      <w:r>
        <w:rPr>
          <w:rFonts w:hint="default" w:ascii="Calibri" w:hAnsi="Calibri" w:cs="Calibri"/>
          <w:i/>
          <w:iCs/>
          <w:color w:val="000000"/>
          <w:sz w:val="20"/>
          <w:szCs w:val="20"/>
        </w:rPr>
        <w:t xml:space="preserve">, com equipamentos, instalações e equipe de profissionais ou corpo técnico para a execução do objeto </w:t>
      </w:r>
      <w:r>
        <w:rPr>
          <w:rFonts w:hint="default" w:ascii="Calibri" w:hAnsi="Calibri" w:cs="Calibri"/>
          <w:b/>
          <w:i/>
          <w:iCs/>
          <w:color w:val="000000"/>
          <w:sz w:val="20"/>
          <w:szCs w:val="20"/>
        </w:rPr>
        <w:t>incompatíveis com a natureza profissional da pessoa física</w:t>
      </w:r>
      <w:r>
        <w:rPr>
          <w:rFonts w:hint="default" w:ascii="Calibri" w:hAnsi="Calibri" w:cs="Calibri"/>
          <w:i/>
          <w:iCs/>
          <w:color w:val="000000"/>
          <w:sz w:val="20"/>
          <w:szCs w:val="20"/>
        </w:rPr>
        <w:t xml:space="preserve">, conforme </w:t>
      </w:r>
      <w:r>
        <w:rPr>
          <w:rFonts w:hint="default" w:ascii="Calibri" w:hAnsi="Calibri" w:cs="Calibri"/>
          <w:b/>
          <w:i/>
          <w:iCs/>
          <w:color w:val="000000"/>
          <w:sz w:val="20"/>
          <w:szCs w:val="20"/>
        </w:rPr>
        <w:t>demonstrado em estudo técnico preliminar</w:t>
      </w:r>
      <w:r>
        <w:rPr>
          <w:rFonts w:hint="default" w:ascii="Calibri" w:hAnsi="Calibri" w:cs="Calibri"/>
          <w:i/>
          <w:iCs/>
          <w:color w:val="000000"/>
          <w:sz w:val="20"/>
          <w:szCs w:val="20"/>
        </w:rPr>
        <w:t xml:space="preserve">”. Portanto, a possibilidade, ou não, de contratação de pessoas físicas deverá ser objeto de prévia análise e manifestação técnica por parte do órgão contratante, na fase de planejamento da contratação.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p>
    <w:p>
      <w:pPr>
        <w:numPr>
          <w:ilvl w:val="2"/>
          <w:numId w:val="15"/>
        </w:numPr>
        <w:spacing w:before="120" w:after="120" w:line="276" w:lineRule="auto"/>
        <w:jc w:val="both"/>
        <w:rPr>
          <w:rFonts w:hint="default" w:ascii="Calibri" w:hAnsi="Calibri" w:cs="Calibri"/>
          <w:i/>
          <w:iCs/>
          <w:color w:val="FF0000"/>
          <w:sz w:val="20"/>
          <w:szCs w:val="20"/>
        </w:rPr>
      </w:pPr>
      <w:r>
        <w:rPr>
          <w:rFonts w:hint="default" w:ascii="Calibri" w:hAnsi="Calibri" w:cs="Calibri"/>
          <w:b/>
          <w:i/>
          <w:iCs/>
          <w:color w:val="FF0000"/>
          <w:sz w:val="20"/>
          <w:szCs w:val="20"/>
        </w:rPr>
        <w:t>Empresário individual</w:t>
      </w:r>
      <w:r>
        <w:rPr>
          <w:rFonts w:hint="default" w:ascii="Calibri" w:hAnsi="Calibri" w:cs="Calibri"/>
          <w:i/>
          <w:iCs/>
          <w:color w:val="FF0000"/>
          <w:sz w:val="20"/>
          <w:szCs w:val="20"/>
        </w:rPr>
        <w:t xml:space="preserve">: inscrição no Registro Público de Empresas Mercantis, a cargo da Junta Comercial da respectiva sede;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15"/>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Microempreendedor Individual - MEI</w:t>
      </w:r>
      <w:r>
        <w:rPr>
          <w:rFonts w:hint="default" w:ascii="Calibri" w:hAnsi="Calibri" w:cs="Calibri"/>
          <w:i/>
          <w:color w:val="FF0000"/>
          <w:sz w:val="20"/>
          <w:szCs w:val="20"/>
        </w:rPr>
        <w:t xml:space="preserve">: Certificado da Condição de </w:t>
      </w:r>
      <w:r>
        <w:rPr>
          <w:rFonts w:hint="default" w:ascii="Calibri" w:hAnsi="Calibri" w:cs="Calibri"/>
          <w:i/>
          <w:iCs/>
          <w:color w:val="FF0000"/>
          <w:sz w:val="20"/>
          <w:szCs w:val="20"/>
        </w:rPr>
        <w:t>Microempreendedor</w:t>
      </w:r>
      <w:r>
        <w:rPr>
          <w:rFonts w:hint="default" w:ascii="Calibri" w:hAnsi="Calibri" w:cs="Calibri"/>
          <w:i/>
          <w:color w:val="FF0000"/>
          <w:sz w:val="20"/>
          <w:szCs w:val="20"/>
        </w:rPr>
        <w:t xml:space="preserve"> Individual - CCMEI, cuja aceitação ficará condicionada à verificação da autenticidade no sítio </w:t>
      </w:r>
      <w:r>
        <w:rPr>
          <w:rFonts w:hint="default" w:ascii="Calibri" w:hAnsi="Calibri" w:cs="Calibri"/>
        </w:rPr>
        <w:fldChar w:fldCharType="begin"/>
      </w:r>
      <w:r>
        <w:rPr>
          <w:rFonts w:hint="default" w:ascii="Calibri" w:hAnsi="Calibri" w:cs="Calibri"/>
        </w:rPr>
        <w:instrText xml:space="preserve"> HYPERLINK "http://www.portaldoempreendedor.gov.br/" \h </w:instrText>
      </w:r>
      <w:r>
        <w:rPr>
          <w:rFonts w:hint="default" w:ascii="Calibri" w:hAnsi="Calibri" w:cs="Calibri"/>
        </w:rPr>
        <w:fldChar w:fldCharType="separate"/>
      </w:r>
      <w:r>
        <w:rPr>
          <w:rFonts w:hint="default" w:ascii="Calibri" w:hAnsi="Calibri" w:cs="Calibri"/>
          <w:i/>
          <w:color w:val="FF0000"/>
          <w:sz w:val="20"/>
          <w:szCs w:val="20"/>
          <w:u w:val="single"/>
        </w:rPr>
        <w:t>www.portaldoempreendedor.gov.br</w:t>
      </w:r>
      <w:r>
        <w:rPr>
          <w:rFonts w:hint="default" w:ascii="Calibri" w:hAnsi="Calibri" w:cs="Calibri"/>
          <w:i/>
          <w:color w:val="FF0000"/>
          <w:sz w:val="20"/>
          <w:szCs w:val="20"/>
          <w:u w:val="single"/>
        </w:rPr>
        <w:fldChar w:fldCharType="end"/>
      </w:r>
      <w:r>
        <w:rPr>
          <w:rFonts w:hint="default" w:ascii="Calibri" w:hAnsi="Calibri" w:cs="Calibri"/>
          <w:i/>
          <w:color w:val="FF0000"/>
          <w:sz w:val="20"/>
          <w:szCs w:val="20"/>
        </w:rPr>
        <w:t xml:space="preserve">;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15"/>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Sociedade empresária, sociedade limitada unipessoal – SLU ou sociedade identificada como empresa individual de responsabilidade limitada - EIRELI</w:t>
      </w:r>
      <w:r>
        <w:rPr>
          <w:rFonts w:hint="default" w:ascii="Calibri" w:hAnsi="Calibri" w:cs="Calibri"/>
          <w:i/>
          <w:color w:val="FF0000"/>
          <w:sz w:val="20"/>
          <w:szCs w:val="20"/>
        </w:rPr>
        <w:t>: inscrição do ato constitutivo, estatuto ou contrato social no Registro Público de Empresas Mercantis, a cargo da Junta Comercial da respectiva sede, acompanhada de documento comprobatório de seus administradores;</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i/>
          <w:iCs/>
          <w:color w:val="000000"/>
          <w:sz w:val="20"/>
          <w:szCs w:val="20"/>
        </w:rPr>
      </w:pPr>
      <w:r>
        <w:rPr>
          <w:rFonts w:hint="default" w:ascii="Calibri" w:hAnsi="Calibri" w:cs="Calibri"/>
          <w:b/>
          <w:i/>
          <w:iCs/>
          <w:color w:val="000000"/>
          <w:sz w:val="20"/>
          <w:szCs w:val="20"/>
        </w:rPr>
        <w:t>Nota Explicativa</w:t>
      </w:r>
      <w:r>
        <w:rPr>
          <w:rFonts w:hint="default" w:ascii="Calibri" w:hAnsi="Calibri" w:cs="Calibri"/>
          <w:i/>
          <w:iCs/>
          <w:color w:val="000000"/>
          <w:sz w:val="20"/>
          <w:szCs w:val="2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Pr>
          <w:rFonts w:hint="default" w:ascii="Calibri" w:hAnsi="Calibri" w:cs="Calibri"/>
          <w:sz w:val="20"/>
          <w:szCs w:val="20"/>
        </w:rPr>
        <w:t xml:space="preserve"> </w:t>
      </w:r>
      <w:r>
        <w:rPr>
          <w:rFonts w:hint="default" w:ascii="Calibri" w:hAnsi="Calibri" w:cs="Calibri"/>
          <w:i/>
          <w:iCs/>
          <w:color w:val="000000"/>
          <w:sz w:val="20"/>
          <w:szCs w:val="20"/>
        </w:rPr>
        <w:t xml:space="preserve">inciso VI do art. 44 e do art. 980-A e seus parágrafos, todos do Código Civil, que tratavam da   EIRELI, conforme </w:t>
      </w:r>
      <w:r>
        <w:rPr>
          <w:rFonts w:hint="default" w:ascii="Calibri" w:hAnsi="Calibri" w:cs="Calibri"/>
          <w:i/>
          <w:iCs/>
          <w:sz w:val="20"/>
          <w:szCs w:val="20"/>
        </w:rPr>
        <w:t>Ofício Circular</w:t>
      </w:r>
      <w:r>
        <w:rPr>
          <w:rFonts w:hint="default" w:ascii="Calibri" w:hAnsi="Calibri" w:cs="Calibri"/>
          <w:i/>
          <w:iCs/>
          <w:color w:val="000000"/>
          <w:sz w:val="20"/>
          <w:szCs w:val="2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sz w:val="20"/>
          <w:szCs w:val="20"/>
        </w:rPr>
      </w:pPr>
      <w:r>
        <w:rPr>
          <w:rFonts w:hint="default" w:ascii="Calibri" w:hAnsi="Calibri" w:cs="Calibri"/>
          <w:i/>
          <w:iCs/>
          <w:color w:val="000000"/>
          <w:sz w:val="20"/>
          <w:szCs w:val="2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15"/>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Sociedade empresária estrangeira com atuação permanente no País</w:t>
      </w:r>
      <w:r>
        <w:rPr>
          <w:rFonts w:hint="default" w:ascii="Calibri" w:hAnsi="Calibri" w:cs="Calibri"/>
          <w:i/>
          <w:color w:val="FF0000"/>
          <w:sz w:val="20"/>
          <w:szCs w:val="20"/>
        </w:rPr>
        <w:t>: decreto de autorização para funcionamento no Brasil;</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36"/>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Sociedade simples</w:t>
      </w:r>
      <w:r>
        <w:rPr>
          <w:rFonts w:hint="default" w:ascii="Calibri" w:hAnsi="Calibri" w:cs="Calibri"/>
          <w:i/>
          <w:color w:val="FF0000"/>
          <w:sz w:val="20"/>
          <w:szCs w:val="20"/>
        </w:rPr>
        <w:t>: inscrição do ato constitutivo no Registro Civil de Pessoas Jurídicas do local de sua sede, acompanhada de documento comprobatório de seus administradores;</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numPr>
          <w:ilvl w:val="2"/>
          <w:numId w:val="37"/>
        </w:numPr>
        <w:spacing w:before="120" w:after="120" w:line="276" w:lineRule="auto"/>
        <w:jc w:val="both"/>
        <w:rPr>
          <w:rFonts w:hint="default" w:ascii="Calibri" w:hAnsi="Calibri" w:cs="Calibri"/>
          <w:i/>
          <w:color w:val="FF0000"/>
          <w:sz w:val="20"/>
          <w:szCs w:val="20"/>
        </w:rPr>
      </w:pPr>
      <w:r>
        <w:rPr>
          <w:rFonts w:hint="default" w:ascii="Calibri" w:hAnsi="Calibri" w:cs="Calibri"/>
          <w:b/>
          <w:i/>
          <w:color w:val="FF0000"/>
          <w:sz w:val="20"/>
          <w:szCs w:val="20"/>
        </w:rPr>
        <w:t>Filial, sucursal ou agência</w:t>
      </w:r>
      <w:r>
        <w:rPr>
          <w:rFonts w:hint="default" w:ascii="Calibri" w:hAnsi="Calibri" w:cs="Calibri"/>
          <w:i/>
          <w:color w:val="FF0000"/>
          <w:sz w:val="20"/>
          <w:szCs w:val="20"/>
        </w:rPr>
        <w:t xml:space="preserve"> </w:t>
      </w:r>
      <w:r>
        <w:rPr>
          <w:rFonts w:hint="default" w:ascii="Calibri" w:hAnsi="Calibri" w:cs="Calibri"/>
          <w:b/>
          <w:i/>
          <w:color w:val="FF0000"/>
          <w:sz w:val="20"/>
          <w:szCs w:val="20"/>
        </w:rPr>
        <w:t>de sociedade simples ou empresária</w:t>
      </w:r>
      <w:r>
        <w:rPr>
          <w:rFonts w:hint="default" w:ascii="Calibri" w:hAnsi="Calibri" w:cs="Calibri"/>
          <w:i/>
          <w:color w:val="FF0000"/>
          <w:sz w:val="20"/>
          <w:szCs w:val="20"/>
        </w:rPr>
        <w:t xml:space="preserve"> - inscrição do ato constitutivo da filial, sucursal ou agência da sociedade simples ou empresária, respectivamente, no Registro Civil das Pessoas Jurídicas ou no Registro Público de Empresas Mercantis onde tem sede a matriz;</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u w:val="single"/>
        </w:rPr>
      </w:pPr>
      <w:r>
        <w:rPr>
          <w:rFonts w:hint="default" w:ascii="Calibri" w:hAnsi="Calibri" w:cs="Calibri"/>
          <w:b/>
          <w:i/>
          <w:iCs/>
          <w:color w:val="FF0000"/>
          <w:sz w:val="20"/>
          <w:szCs w:val="20"/>
          <w:u w:val="single"/>
        </w:rPr>
        <w:t xml:space="preserve">OU </w:t>
      </w:r>
    </w:p>
    <w:p>
      <w:pPr>
        <w:pStyle w:val="39"/>
        <w:tabs>
          <w:tab w:val="left" w:pos="1440"/>
        </w:tabs>
        <w:suppressAutoHyphens/>
        <w:snapToGrid w:val="0"/>
        <w:spacing w:before="120" w:after="120" w:line="276" w:lineRule="auto"/>
        <w:ind w:left="2290"/>
        <w:jc w:val="both"/>
        <w:rPr>
          <w:rFonts w:hint="default" w:ascii="Calibri" w:hAnsi="Calibri" w:cs="Calibri"/>
          <w:b/>
          <w:i/>
          <w:iCs/>
          <w:color w:val="FF0000"/>
          <w:sz w:val="20"/>
          <w:szCs w:val="20"/>
        </w:rPr>
      </w:pPr>
    </w:p>
    <w:p>
      <w:pPr>
        <w:numPr>
          <w:ilvl w:val="2"/>
          <w:numId w:val="37"/>
        </w:numPr>
        <w:spacing w:before="120" w:after="120" w:line="276" w:lineRule="auto"/>
        <w:jc w:val="both"/>
        <w:rPr>
          <w:rFonts w:hint="default" w:ascii="Calibri" w:hAnsi="Calibri" w:cs="Calibri"/>
          <w:i/>
          <w:color w:val="FF0000"/>
          <w:sz w:val="20"/>
          <w:szCs w:val="20"/>
        </w:rPr>
      </w:pPr>
      <w:r>
        <w:rPr>
          <w:rFonts w:hint="default" w:ascii="Calibri" w:hAnsi="Calibri" w:cs="Calibri"/>
          <w:b/>
          <w:i/>
          <w:iCs/>
          <w:color w:val="FF0000"/>
          <w:sz w:val="20"/>
          <w:szCs w:val="20"/>
        </w:rPr>
        <w:t xml:space="preserve">Ato </w:t>
      </w:r>
      <w:r>
        <w:rPr>
          <w:rFonts w:hint="default" w:ascii="Calibri" w:hAnsi="Calibri" w:cs="Calibri"/>
          <w:b/>
          <w:i/>
          <w:color w:val="FF0000"/>
          <w:sz w:val="20"/>
          <w:szCs w:val="20"/>
        </w:rPr>
        <w:t>de</w:t>
      </w:r>
      <w:r>
        <w:rPr>
          <w:rFonts w:hint="default" w:ascii="Calibri" w:hAnsi="Calibri" w:cs="Calibri"/>
          <w:b/>
          <w:i/>
          <w:iCs/>
          <w:color w:val="FF0000"/>
          <w:sz w:val="20"/>
          <w:szCs w:val="20"/>
        </w:rPr>
        <w:t xml:space="preserve"> autorização</w:t>
      </w:r>
      <w:r>
        <w:rPr>
          <w:rFonts w:hint="default" w:ascii="Calibri" w:hAnsi="Calibri" w:cs="Calibri"/>
          <w:i/>
          <w:iCs/>
          <w:color w:val="FF0000"/>
          <w:sz w:val="20"/>
          <w:szCs w:val="20"/>
        </w:rPr>
        <w:t xml:space="preserve"> para o exercício da atividade de ............ (especificar a atividade contratada sujeita à </w:t>
      </w:r>
      <w:r>
        <w:rPr>
          <w:rFonts w:hint="default" w:ascii="Calibri" w:hAnsi="Calibri" w:cs="Calibri"/>
          <w:i/>
          <w:color w:val="FF0000"/>
          <w:sz w:val="20"/>
          <w:szCs w:val="20"/>
        </w:rPr>
        <w:t>autorização</w:t>
      </w:r>
      <w:r>
        <w:rPr>
          <w:rFonts w:hint="default" w:ascii="Calibri" w:hAnsi="Calibri" w:cs="Calibri"/>
          <w:i/>
          <w:iCs/>
          <w:color w:val="FF0000"/>
          <w:sz w:val="20"/>
          <w:szCs w:val="20"/>
        </w:rPr>
        <w:t>), expedido por ....... (especificar o órgão competente) nos termos do art. ..... da (Lei/Decreto) n° ........</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bCs/>
          <w:color w:val="000000"/>
          <w:sz w:val="20"/>
          <w:szCs w:val="20"/>
        </w:rPr>
      </w:pPr>
      <w:r>
        <w:rPr>
          <w:rFonts w:hint="default" w:ascii="Calibri" w:hAnsi="Calibri" w:cs="Calibri"/>
          <w:b/>
          <w:bCs/>
          <w:i/>
          <w:iCs/>
          <w:color w:val="000000"/>
          <w:sz w:val="20"/>
          <w:szCs w:val="20"/>
        </w:rPr>
        <w:t>Nota explicativa:</w:t>
      </w:r>
      <w:r>
        <w:rPr>
          <w:rFonts w:hint="default" w:ascii="Calibri" w:hAnsi="Calibri" w:cs="Calibri"/>
          <w:i/>
          <w:iCs/>
          <w:color w:val="000000"/>
          <w:sz w:val="20"/>
          <w:szCs w:val="20"/>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Pr>
          <w:rFonts w:hint="default" w:ascii="Calibri" w:hAnsi="Calibri" w:cs="Calibri"/>
          <w:bCs/>
          <w:color w:val="000000"/>
          <w:sz w:val="20"/>
          <w:szCs w:val="20"/>
        </w:rPr>
        <w:t>de fogo, explosivo, munição, dentre outros.</w:t>
      </w:r>
    </w:p>
    <w:p>
      <w:pPr>
        <w:numPr>
          <w:ilvl w:val="2"/>
          <w:numId w:val="37"/>
        </w:numPr>
        <w:spacing w:before="120" w:after="120" w:line="276" w:lineRule="auto"/>
        <w:jc w:val="both"/>
        <w:rPr>
          <w:rFonts w:hint="default" w:ascii="Calibri" w:hAnsi="Calibri" w:cs="Calibri"/>
          <w:i/>
          <w:color w:val="FF0000"/>
          <w:sz w:val="20"/>
          <w:szCs w:val="20"/>
        </w:rPr>
      </w:pPr>
      <w:r>
        <w:rPr>
          <w:rFonts w:hint="default" w:ascii="Calibri" w:hAnsi="Calibri" w:cs="Calibri"/>
          <w:bCs/>
          <w:i/>
          <w:iCs/>
          <w:color w:val="FF0000"/>
          <w:sz w:val="20"/>
          <w:szCs w:val="20"/>
        </w:rPr>
        <w:t xml:space="preserve">Os </w:t>
      </w:r>
      <w:r>
        <w:rPr>
          <w:rFonts w:hint="default" w:ascii="Calibri" w:hAnsi="Calibri" w:cs="Calibri"/>
          <w:i/>
          <w:iCs/>
          <w:color w:val="FF0000"/>
          <w:sz w:val="20"/>
          <w:szCs w:val="20"/>
        </w:rPr>
        <w:t>documentos</w:t>
      </w:r>
      <w:r>
        <w:rPr>
          <w:rFonts w:hint="default" w:ascii="Calibri" w:hAnsi="Calibri" w:cs="Calibri"/>
          <w:bCs/>
          <w:i/>
          <w:iCs/>
          <w:color w:val="FF0000"/>
          <w:sz w:val="20"/>
          <w:szCs w:val="20"/>
        </w:rPr>
        <w:t xml:space="preserve"> apresentados deverão estar acompanhados de todas as alterações ou da consolidação respectiva.</w:t>
      </w:r>
    </w:p>
    <w:p>
      <w:pPr>
        <w:numPr>
          <w:ilvl w:val="1"/>
          <w:numId w:val="1"/>
        </w:numPr>
        <w:spacing w:before="120" w:after="120" w:line="276" w:lineRule="auto"/>
        <w:ind w:left="425" w:firstLine="0"/>
        <w:jc w:val="both"/>
        <w:rPr>
          <w:rFonts w:hint="default" w:ascii="Calibri" w:hAnsi="Calibri" w:cs="Calibri"/>
          <w:b/>
          <w:i/>
          <w:iCs/>
          <w:color w:val="FF0000"/>
          <w:sz w:val="20"/>
          <w:szCs w:val="20"/>
        </w:rPr>
      </w:pPr>
      <w:r>
        <w:rPr>
          <w:rFonts w:hint="default" w:ascii="Calibri" w:hAnsi="Calibri" w:cs="Calibri"/>
          <w:b/>
          <w:i/>
          <w:iCs/>
          <w:color w:val="FF0000"/>
          <w:sz w:val="20"/>
          <w:szCs w:val="20"/>
        </w:rPr>
        <w:t>Habilitações fiscal, social e trabalhista:</w:t>
      </w:r>
    </w:p>
    <w:p>
      <w:pPr>
        <w:numPr>
          <w:ilvl w:val="2"/>
          <w:numId w:val="37"/>
        </w:numPr>
        <w:spacing w:before="120" w:after="120" w:line="276" w:lineRule="auto"/>
        <w:jc w:val="both"/>
        <w:rPr>
          <w:rFonts w:hint="default" w:ascii="Calibri" w:hAnsi="Calibri" w:cs="Calibri"/>
          <w:sz w:val="20"/>
          <w:szCs w:val="20"/>
        </w:rPr>
      </w:pPr>
      <w:r>
        <w:rPr>
          <w:rFonts w:hint="default" w:ascii="Calibri" w:hAnsi="Calibri" w:cs="Calibri"/>
          <w:i/>
          <w:iCs/>
          <w:color w:val="FF0000"/>
          <w:sz w:val="20"/>
          <w:szCs w:val="20"/>
        </w:rPr>
        <w:t>prova de inscrição no Cadastro de Pessoas Físicas (CPF);</w:t>
      </w:r>
    </w:p>
    <w:p>
      <w:pPr>
        <w:pStyle w:val="39"/>
        <w:tabs>
          <w:tab w:val="left" w:pos="1440"/>
        </w:tabs>
        <w:suppressAutoHyphens/>
        <w:snapToGrid w:val="0"/>
        <w:spacing w:before="120" w:after="120" w:line="276" w:lineRule="auto"/>
        <w:ind w:left="2290"/>
        <w:jc w:val="both"/>
        <w:rPr>
          <w:rFonts w:hint="default" w:ascii="Calibri" w:hAnsi="Calibri" w:cs="Calibri"/>
          <w:sz w:val="20"/>
          <w:szCs w:val="20"/>
        </w:rPr>
      </w:pPr>
      <w:r>
        <w:rPr>
          <w:rFonts w:hint="default" w:ascii="Calibri" w:hAnsi="Calibri" w:cs="Calibri"/>
          <w:b/>
          <w:i/>
          <w:iCs/>
          <w:color w:val="FF0000"/>
          <w:sz w:val="20"/>
          <w:szCs w:val="20"/>
          <w:u w:val="single"/>
        </w:rPr>
        <w:t xml:space="preserve">OU </w:t>
      </w:r>
    </w:p>
    <w:p>
      <w:pPr>
        <w:numPr>
          <w:ilvl w:val="2"/>
          <w:numId w:val="38"/>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prova </w:t>
      </w:r>
      <w:r>
        <w:rPr>
          <w:rFonts w:hint="default" w:ascii="Calibri" w:hAnsi="Calibri" w:cs="Calibri"/>
          <w:i/>
          <w:iCs/>
          <w:color w:val="FF0000"/>
          <w:sz w:val="20"/>
          <w:szCs w:val="20"/>
        </w:rPr>
        <w:t>de</w:t>
      </w:r>
      <w:r>
        <w:rPr>
          <w:rFonts w:hint="default" w:ascii="Calibri" w:hAnsi="Calibri" w:cs="Calibri"/>
          <w:i/>
          <w:color w:val="FF0000"/>
          <w:sz w:val="20"/>
          <w:szCs w:val="20"/>
        </w:rPr>
        <w:t xml:space="preserve"> inscrição no Cadastro Nacional da Pessoa Jurídica (CNPJ);</w:t>
      </w:r>
    </w:p>
    <w:p>
      <w:pPr>
        <w:numPr>
          <w:ilvl w:val="2"/>
          <w:numId w:val="38"/>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38"/>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prova de regularidade com o Fundo de Garantia do Tempo de Serviço (FGTS);</w:t>
      </w:r>
    </w:p>
    <w:p>
      <w:pPr>
        <w:numPr>
          <w:ilvl w:val="2"/>
          <w:numId w:val="38"/>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declaração de que não emprega menor de 18 anos em trabalho noturno, perigoso ou insalubre e não emprega menor de 16 anos, salvo menor, a partir de 14 anos, na condição de aprendiz, nos termos do artigo 7°, XXXIII, da Constituição;</w:t>
      </w:r>
    </w:p>
    <w:p>
      <w:pPr>
        <w:numPr>
          <w:ilvl w:val="2"/>
          <w:numId w:val="38"/>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38"/>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prova de inscrição no cadastro de contribuintes municipal ou distrital, se houver, relativo ao domicílio ou sede do fornecedor, pertinente ao seu ramo de atividade e compatível com o objeto contratual; </w:t>
      </w:r>
    </w:p>
    <w:p>
      <w:pPr>
        <w:numPr>
          <w:ilvl w:val="3"/>
          <w:numId w:val="38"/>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rPr>
          <w:rFonts w:hint="default" w:ascii="Calibri" w:hAnsi="Calibri" w:cs="Calibri"/>
          <w:i/>
          <w:iCs/>
          <w:color w:val="7030A0"/>
          <w:sz w:val="20"/>
          <w:szCs w:val="20"/>
        </w:rPr>
      </w:pPr>
      <w:r>
        <w:rPr>
          <w:rFonts w:hint="default" w:ascii="Calibri" w:hAnsi="Calibri" w:cs="Calibri"/>
          <w:b/>
          <w:i/>
          <w:iCs/>
          <w:sz w:val="20"/>
          <w:szCs w:val="20"/>
        </w:rPr>
        <w:t xml:space="preserve">Nota Explicativa: </w:t>
      </w:r>
      <w:r>
        <w:rPr>
          <w:rFonts w:hint="default" w:ascii="Calibri" w:hAnsi="Calibri" w:cs="Calibri"/>
          <w:i/>
          <w:iCs/>
          <w:color w:val="000000"/>
          <w:sz w:val="20"/>
          <w:szCs w:val="20"/>
        </w:rPr>
        <w:t>A apresentação do Certificado de Condição de Microempreendedor Individual – CCMEI supre as exigências de inscrição nos cadastros fiscais, na medida em que essas informações constam no próprio Certificado.</w:t>
      </w:r>
    </w:p>
    <w:p>
      <w:pPr>
        <w:numPr>
          <w:ilvl w:val="2"/>
          <w:numId w:val="38"/>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 xml:space="preserve">prova de regularidade com a Fazenda Municipal ou Distrital do domicílio ou sede do fornecedor, relativa à atividade em cujo exercício contrata ou concorre; </w:t>
      </w:r>
    </w:p>
    <w:p>
      <w:pPr>
        <w:numPr>
          <w:ilvl w:val="3"/>
          <w:numId w:val="38"/>
        </w:numPr>
        <w:spacing w:before="120" w:after="120" w:line="276" w:lineRule="auto"/>
        <w:jc w:val="both"/>
        <w:rPr>
          <w:rFonts w:hint="default" w:ascii="Calibri" w:hAnsi="Calibri" w:cs="Calibri"/>
          <w:i/>
          <w:color w:val="FF0000"/>
          <w:sz w:val="20"/>
          <w:szCs w:val="20"/>
        </w:rPr>
      </w:pPr>
      <w:r>
        <w:rPr>
          <w:rFonts w:hint="default" w:ascii="Calibri" w:hAnsi="Calibri" w:cs="Calibri"/>
          <w:i/>
          <w:color w:val="FF0000"/>
          <w:sz w:val="20"/>
          <w:szCs w:val="20"/>
        </w:rPr>
        <w:t>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pPr>
        <w:pStyle w:val="42"/>
        <w:spacing w:line="276" w:lineRule="auto"/>
        <w:rPr>
          <w:rFonts w:hint="default" w:ascii="Calibri" w:hAnsi="Calibri" w:cs="Calibri"/>
          <w:szCs w:val="20"/>
        </w:rPr>
      </w:pPr>
      <w:r>
        <w:rPr>
          <w:rFonts w:hint="default" w:ascii="Calibri" w:hAnsi="Calibri" w:cs="Calibri"/>
          <w:b/>
          <w:bCs/>
          <w:szCs w:val="20"/>
        </w:rPr>
        <w:t>Nota explicativa:</w:t>
      </w:r>
      <w:r>
        <w:rPr>
          <w:rFonts w:hint="default" w:ascii="Calibri" w:hAnsi="Calibri" w:cs="Calibri"/>
          <w:bCs/>
          <w:szCs w:val="20"/>
        </w:rPr>
        <w:t xml:space="preserve"> O artigo 193 do CTN preceitua que a </w:t>
      </w:r>
      <w:r>
        <w:rPr>
          <w:rFonts w:hint="default" w:ascii="Calibri" w:hAnsi="Calibri" w:cs="Calibri"/>
          <w:szCs w:val="20"/>
        </w:rPr>
        <w:t xml:space="preserve">prova da quitação de todos os tributos devidos dar-se-á no âmbito da </w:t>
      </w:r>
      <w:r>
        <w:rPr>
          <w:rFonts w:hint="default" w:ascii="Calibri" w:hAnsi="Calibri" w:cs="Calibri"/>
          <w:bCs/>
          <w:szCs w:val="20"/>
        </w:rPr>
        <w:t xml:space="preserve">Fazenda Pública </w:t>
      </w:r>
      <w:r>
        <w:rPr>
          <w:rFonts w:hint="default" w:ascii="Calibri" w:hAnsi="Calibri" w:cs="Calibri"/>
          <w:b/>
          <w:szCs w:val="20"/>
        </w:rPr>
        <w:t>interessada</w:t>
      </w:r>
      <w:r>
        <w:rPr>
          <w:rFonts w:hint="default" w:ascii="Calibri" w:hAnsi="Calibri" w:cs="Calibri"/>
          <w:bCs/>
          <w:szCs w:val="20"/>
        </w:rPr>
        <w:t>, “relativos à atividade em cujo exercício contrata ou concorre”. Nessa mesma linha, o art. 68, inciso II, da Lei n.º 14.133/20201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Pr>
          <w:rFonts w:hint="default" w:ascii="Calibri" w:hAnsi="Calibri" w:cs="Calibri"/>
          <w:szCs w:val="20"/>
        </w:rPr>
        <w:t xml:space="preserve"> e o </w:t>
      </w:r>
      <w:r>
        <w:rPr>
          <w:rFonts w:hint="default" w:ascii="Calibri" w:hAnsi="Calibri" w:cs="Calibri"/>
          <w:bCs/>
          <w:szCs w:val="20"/>
        </w:rPr>
        <w:t>âmbito da tributação sobre ele incidente:  tratando-se de serviços em geral,</w:t>
      </w:r>
      <w:r>
        <w:rPr>
          <w:rFonts w:hint="default" w:ascii="Calibri" w:hAnsi="Calibri" w:cs="Calibri"/>
        </w:rPr>
        <w:t xml:space="preserve"> </w:t>
      </w:r>
      <w:r>
        <w:rPr>
          <w:rFonts w:hint="default" w:ascii="Calibri" w:hAnsi="Calibri" w:cs="Calibri"/>
          <w:bCs/>
          <w:szCs w:val="20"/>
        </w:rPr>
        <w:t>como no caso desta minuta, incide o ISS, tributo de competência municipal, ao passo que, para aquisições, incide o ICMS, tributo de competência estadual.</w:t>
      </w:r>
    </w:p>
    <w:p>
      <w:pPr>
        <w:pStyle w:val="42"/>
        <w:spacing w:line="276" w:lineRule="auto"/>
        <w:rPr>
          <w:rFonts w:hint="default" w:ascii="Calibri" w:hAnsi="Calibri" w:cs="Calibri"/>
          <w:szCs w:val="20"/>
        </w:rPr>
      </w:pPr>
      <w:r>
        <w:rPr>
          <w:rFonts w:hint="default" w:ascii="Calibri" w:hAnsi="Calibri" w:cs="Calibri"/>
          <w:b/>
          <w:bCs/>
          <w:szCs w:val="20"/>
        </w:rPr>
        <w:t>Nota Explicativa:</w:t>
      </w:r>
      <w:r>
        <w:rPr>
          <w:rFonts w:hint="default" w:ascii="Calibri" w:hAnsi="Calibri" w:cs="Calibri"/>
          <w:szCs w:val="20"/>
        </w:rPr>
        <w:t xml:space="preserve"> Remover as previsões acima caso o fornecedor não possua natureza de sociedade cooperativa.</w:t>
      </w:r>
    </w:p>
    <w:p>
      <w:pPr>
        <w:rPr>
          <w:rFonts w:hint="default" w:ascii="Calibri" w:hAnsi="Calibri" w:cs="Calibri"/>
          <w:sz w:val="20"/>
          <w:szCs w:val="20"/>
        </w:rPr>
      </w:pPr>
    </w:p>
    <w:p>
      <w:pPr>
        <w:pStyle w:val="42"/>
        <w:spacing w:line="276" w:lineRule="auto"/>
        <w:rPr>
          <w:rFonts w:hint="default" w:ascii="Calibri" w:hAnsi="Calibri" w:cs="Calibri"/>
          <w:color w:val="auto"/>
        </w:rPr>
      </w:pPr>
      <w:r>
        <w:rPr>
          <w:rFonts w:hint="default" w:ascii="Calibri" w:hAnsi="Calibri" w:cs="Calibri"/>
          <w:b/>
          <w:bCs/>
          <w:color w:val="auto"/>
        </w:rPr>
        <w:t xml:space="preserve">Nota Explicativa: </w:t>
      </w:r>
      <w:r>
        <w:rPr>
          <w:rFonts w:hint="default" w:ascii="Calibri" w:hAnsi="Calibri" w:cs="Calibri"/>
          <w:color w:val="auto"/>
        </w:rPr>
        <w:t>Foram incluídas neste Termo de Referência as previsões referentes à habilitação jurídica, fiscal,</w:t>
      </w:r>
      <w:r>
        <w:rPr>
          <w:rFonts w:hint="default" w:ascii="Calibri" w:hAnsi="Calibri" w:cs="Calibri"/>
        </w:rPr>
        <w:t xml:space="preserve"> </w:t>
      </w:r>
      <w:r>
        <w:rPr>
          <w:rFonts w:hint="default" w:ascii="Calibri" w:hAnsi="Calibri" w:cs="Calibri"/>
          <w:color w:val="auto"/>
        </w:rPr>
        <w:t xml:space="preserve">social e trabalhista, haja vista que serão os requisitos mais usualmente fiscalizados durante a execução contratual, em geral. Como se trata de contratação por dispensa ou inexigibilidade de licitação, em que o contratado é escolhido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pPr>
        <w:pStyle w:val="42"/>
        <w:spacing w:line="276" w:lineRule="auto"/>
        <w:rPr>
          <w:rFonts w:hint="default" w:ascii="Calibri" w:hAnsi="Calibri" w:cs="Calibri"/>
        </w:rPr>
      </w:pPr>
      <w:r>
        <w:rPr>
          <w:rFonts w:hint="default" w:ascii="Calibri" w:hAnsi="Calibri" w:cs="Calibri"/>
          <w:bCs/>
          <w:color w:val="auto"/>
          <w:szCs w:val="20"/>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pPr>
        <w:pStyle w:val="43"/>
        <w:numPr>
          <w:ilvl w:val="0"/>
          <w:numId w:val="0"/>
        </w:numPr>
        <w:spacing w:before="0" w:after="0"/>
        <w:ind w:left="360"/>
        <w:rPr>
          <w:rFonts w:hint="default" w:ascii="Calibri" w:hAnsi="Calibri" w:cs="Calibri"/>
          <w:sz w:val="20"/>
          <w:szCs w:val="20"/>
        </w:rPr>
      </w:pPr>
    </w:p>
    <w:p>
      <w:pPr>
        <w:pStyle w:val="43"/>
        <w:spacing w:before="0" w:after="0"/>
        <w:rPr>
          <w:rFonts w:hint="default" w:ascii="Calibri" w:hAnsi="Calibri" w:cs="Calibri"/>
          <w:sz w:val="20"/>
          <w:szCs w:val="20"/>
        </w:rPr>
      </w:pPr>
      <w:r>
        <w:rPr>
          <w:rFonts w:hint="default" w:ascii="Calibri" w:hAnsi="Calibri" w:cs="Calibri"/>
          <w:sz w:val="20"/>
          <w:szCs w:val="20"/>
        </w:rPr>
        <w:t xml:space="preserve">ADEQUAÇÃO ORÇAMENTÁRIA </w:t>
      </w:r>
    </w:p>
    <w:p>
      <w:pPr>
        <w:pStyle w:val="39"/>
        <w:numPr>
          <w:ilvl w:val="1"/>
          <w:numId w:val="39"/>
        </w:numPr>
        <w:spacing w:after="0" w:line="276" w:lineRule="auto"/>
        <w:jc w:val="both"/>
        <w:rPr>
          <w:rFonts w:hint="default" w:ascii="Calibri" w:hAnsi="Calibri" w:cs="Calibri"/>
          <w:i/>
          <w:iCs/>
          <w:color w:val="FF0000"/>
          <w:sz w:val="20"/>
          <w:szCs w:val="20"/>
        </w:rPr>
      </w:pPr>
      <w:r>
        <w:rPr>
          <w:rFonts w:hint="default" w:ascii="Calibri" w:hAnsi="Calibri" w:cs="Calibri"/>
          <w:sz w:val="20"/>
          <w:szCs w:val="20"/>
        </w:rPr>
        <w:t xml:space="preserve">As despesas decorrentes da presente contratação correrão à conta de recursos específicos consignados no Orçamento </w:t>
      </w:r>
      <w:r>
        <w:rPr>
          <w:rFonts w:hint="default" w:ascii="Calibri" w:hAnsi="Calibri" w:cs="Calibri"/>
          <w:sz w:val="20"/>
          <w:szCs w:val="20"/>
          <w:lang w:val="pt-BR"/>
        </w:rPr>
        <w:t>do município</w:t>
      </w:r>
      <w:r>
        <w:rPr>
          <w:rFonts w:hint="default" w:ascii="Calibri" w:hAnsi="Calibri" w:cs="Calibri"/>
          <w:sz w:val="20"/>
          <w:szCs w:val="20"/>
        </w:rPr>
        <w:t>.</w:t>
      </w:r>
    </w:p>
    <w:p>
      <w:pPr>
        <w:pStyle w:val="39"/>
        <w:spacing w:after="0" w:line="276" w:lineRule="auto"/>
        <w:ind w:left="716"/>
        <w:jc w:val="both"/>
        <w:rPr>
          <w:rFonts w:hint="default" w:ascii="Calibri" w:hAnsi="Calibri" w:cs="Calibri"/>
          <w:i/>
          <w:iCs/>
          <w:color w:val="FF0000"/>
          <w:sz w:val="20"/>
          <w:szCs w:val="20"/>
        </w:rPr>
      </w:pPr>
    </w:p>
    <w:p>
      <w:pPr>
        <w:pStyle w:val="39"/>
        <w:numPr>
          <w:ilvl w:val="2"/>
          <w:numId w:val="1"/>
        </w:numPr>
        <w:spacing w:after="0" w:line="276" w:lineRule="auto"/>
        <w:jc w:val="both"/>
        <w:rPr>
          <w:rFonts w:hint="default" w:ascii="Calibri" w:hAnsi="Calibri" w:cs="Calibri"/>
          <w:iCs/>
          <w:sz w:val="20"/>
          <w:szCs w:val="20"/>
        </w:rPr>
      </w:pPr>
      <w:r>
        <w:rPr>
          <w:rFonts w:hint="default" w:ascii="Calibri" w:hAnsi="Calibri" w:cs="Calibri"/>
          <w:iCs/>
          <w:sz w:val="20"/>
          <w:szCs w:val="20"/>
        </w:rPr>
        <w:t>A contratação será atendida pela seguinte dotação:</w:t>
      </w:r>
    </w:p>
    <w:p>
      <w:pPr>
        <w:spacing w:after="0" w:line="276" w:lineRule="auto"/>
        <w:ind w:left="1133" w:firstLine="283"/>
        <w:jc w:val="both"/>
        <w:rPr>
          <w:rFonts w:hint="default" w:ascii="Calibri" w:hAnsi="Calibri" w:cs="Calibri"/>
          <w:iCs/>
          <w:sz w:val="20"/>
          <w:szCs w:val="20"/>
        </w:rPr>
      </w:pPr>
    </w:p>
    <w:p>
      <w:pPr>
        <w:spacing w:after="0" w:line="276" w:lineRule="auto"/>
        <w:ind w:left="1133" w:firstLine="283"/>
        <w:jc w:val="both"/>
        <w:rPr>
          <w:rFonts w:hint="default" w:ascii="Calibri" w:hAnsi="Calibri" w:cs="Calibri"/>
          <w:i/>
          <w:iCs/>
          <w:color w:val="FF0000"/>
          <w:sz w:val="20"/>
          <w:szCs w:val="20"/>
        </w:rPr>
      </w:pPr>
      <w:r>
        <w:rPr>
          <w:rFonts w:hint="default" w:ascii="Calibri" w:hAnsi="Calibri" w:cs="Calibri"/>
          <w:i/>
          <w:iCs/>
          <w:color w:val="FF0000"/>
          <w:sz w:val="20"/>
          <w:szCs w:val="20"/>
        </w:rPr>
        <w:t>Gestão/Unidade: [...];</w:t>
      </w:r>
    </w:p>
    <w:p>
      <w:pPr>
        <w:spacing w:after="0" w:line="276" w:lineRule="auto"/>
        <w:ind w:left="850" w:firstLine="566"/>
        <w:jc w:val="both"/>
        <w:rPr>
          <w:rFonts w:hint="default" w:ascii="Calibri" w:hAnsi="Calibri" w:cs="Calibri"/>
          <w:i/>
          <w:iCs/>
          <w:color w:val="FF0000"/>
          <w:sz w:val="20"/>
          <w:szCs w:val="20"/>
        </w:rPr>
      </w:pPr>
      <w:r>
        <w:rPr>
          <w:rFonts w:hint="default" w:ascii="Calibri" w:hAnsi="Calibri" w:cs="Calibri"/>
          <w:i/>
          <w:iCs/>
          <w:color w:val="FF0000"/>
          <w:sz w:val="20"/>
          <w:szCs w:val="20"/>
        </w:rPr>
        <w:t>Fonte de Recursos: [...];</w:t>
      </w:r>
    </w:p>
    <w:p>
      <w:pPr>
        <w:spacing w:after="0" w:line="276" w:lineRule="auto"/>
        <w:ind w:left="1133" w:firstLine="283"/>
        <w:jc w:val="both"/>
        <w:rPr>
          <w:rFonts w:hint="default" w:ascii="Calibri" w:hAnsi="Calibri" w:cs="Calibri"/>
          <w:i/>
          <w:iCs/>
          <w:color w:val="FF0000"/>
          <w:sz w:val="20"/>
          <w:szCs w:val="20"/>
        </w:rPr>
      </w:pPr>
      <w:r>
        <w:rPr>
          <w:rFonts w:hint="default" w:ascii="Calibri" w:hAnsi="Calibri" w:cs="Calibri"/>
          <w:i/>
          <w:iCs/>
          <w:color w:val="FF0000"/>
          <w:sz w:val="20"/>
          <w:szCs w:val="20"/>
        </w:rPr>
        <w:t>Programa de Trabalho: [...];</w:t>
      </w:r>
    </w:p>
    <w:p>
      <w:pPr>
        <w:spacing w:after="0" w:line="276" w:lineRule="auto"/>
        <w:ind w:left="850" w:firstLine="566"/>
        <w:jc w:val="both"/>
        <w:rPr>
          <w:rFonts w:hint="default" w:ascii="Calibri" w:hAnsi="Calibri" w:cs="Calibri"/>
          <w:i/>
          <w:iCs/>
          <w:color w:val="FF0000"/>
          <w:sz w:val="20"/>
          <w:szCs w:val="20"/>
        </w:rPr>
      </w:pPr>
      <w:r>
        <w:rPr>
          <w:rFonts w:hint="default" w:ascii="Calibri" w:hAnsi="Calibri" w:cs="Calibri"/>
          <w:i/>
          <w:iCs/>
          <w:color w:val="FF0000"/>
          <w:sz w:val="20"/>
          <w:szCs w:val="20"/>
        </w:rPr>
        <w:t>Elemento de Despesa: [...];</w:t>
      </w:r>
    </w:p>
    <w:p>
      <w:pPr>
        <w:spacing w:after="0" w:line="276" w:lineRule="auto"/>
        <w:ind w:left="850" w:firstLine="566"/>
        <w:jc w:val="both"/>
        <w:rPr>
          <w:rFonts w:hint="default" w:ascii="Calibri" w:hAnsi="Calibri" w:cs="Calibri"/>
          <w:i/>
          <w:iCs/>
          <w:color w:val="FF0000"/>
          <w:sz w:val="20"/>
          <w:szCs w:val="20"/>
        </w:rPr>
      </w:pPr>
      <w:r>
        <w:rPr>
          <w:rFonts w:hint="default" w:ascii="Calibri" w:hAnsi="Calibri" w:cs="Calibri"/>
          <w:i/>
          <w:iCs/>
          <w:color w:val="FF0000"/>
          <w:sz w:val="20"/>
          <w:szCs w:val="20"/>
        </w:rPr>
        <w:t>Plano Interno: [...];</w:t>
      </w:r>
    </w:p>
    <w:p>
      <w:pPr>
        <w:spacing w:after="0" w:line="276" w:lineRule="auto"/>
        <w:jc w:val="both"/>
        <w:rPr>
          <w:rFonts w:hint="default" w:ascii="Calibri" w:hAnsi="Calibri" w:cs="Calibri"/>
          <w:bCs/>
          <w:color w:val="FF0000"/>
          <w:sz w:val="20"/>
          <w:szCs w:val="20"/>
        </w:rPr>
      </w:pPr>
    </w:p>
    <w:p>
      <w:pPr>
        <w:pStyle w:val="39"/>
        <w:numPr>
          <w:ilvl w:val="1"/>
          <w:numId w:val="1"/>
        </w:numPr>
        <w:spacing w:after="0" w:line="276" w:lineRule="auto"/>
        <w:jc w:val="both"/>
        <w:rPr>
          <w:rFonts w:hint="default" w:ascii="Calibri" w:hAnsi="Calibri" w:cs="Calibri"/>
          <w:bCs/>
          <w:color w:val="FF0000"/>
          <w:sz w:val="20"/>
          <w:szCs w:val="20"/>
        </w:rPr>
      </w:pPr>
      <w:r>
        <w:rPr>
          <w:rFonts w:hint="default" w:ascii="Calibri" w:hAnsi="Calibri" w:cs="Calibri"/>
          <w:i/>
          <w:iCs/>
          <w:color w:val="FF0000"/>
          <w:sz w:val="20"/>
          <w:szCs w:val="20"/>
        </w:rPr>
        <w:t>A dotação relativa aos exercícios financeiros subsequentes será indicada após aprovação da Lei Orçamentária respectiva e liberação dos créditos correspondentes, mediante apostilamento.</w:t>
      </w:r>
    </w:p>
    <w:bookmarkEnd w:id="0"/>
    <w:p>
      <w:pPr>
        <w:overflowPunct w:val="0"/>
        <w:rPr>
          <w:rFonts w:hint="default" w:ascii="Calibri" w:hAnsi="Calibri" w:cs="Calibri"/>
          <w:b/>
          <w:color w:val="000000" w:themeColor="text1"/>
          <w:sz w:val="23"/>
          <w:szCs w:val="23"/>
          <w:u w:val="single"/>
          <w14:textFill>
            <w14:solidFill>
              <w14:schemeClr w14:val="tx1"/>
            </w14:solidFill>
          </w14:textFill>
        </w:rPr>
      </w:pPr>
      <w:r>
        <w:rPr>
          <w:rFonts w:hint="default" w:ascii="Calibri" w:hAnsi="Calibri" w:cs="Calibri"/>
          <w:b/>
          <w:bCs/>
          <w:i/>
          <w:iCs/>
          <w:sz w:val="20"/>
          <w:szCs w:val="20"/>
          <w:lang w:eastAsia="pt-BR"/>
        </w:rPr>
        <w:t xml:space="preserve">Nota Explicativa: </w:t>
      </w:r>
      <w:r>
        <w:rPr>
          <w:rFonts w:hint="default" w:ascii="Calibri" w:hAnsi="Calibri" w:cs="Calibri"/>
          <w:i/>
          <w:iCs/>
          <w:sz w:val="20"/>
          <w:szCs w:val="20"/>
          <w:lang w:eastAsia="pt-BR"/>
        </w:rPr>
        <w:t>O art. 106, II, da Lei nº 14.133/21 prevê para contratações de serviços continuados que a “</w:t>
      </w:r>
      <w:r>
        <w:rPr>
          <w:rFonts w:hint="default" w:ascii="Calibri" w:hAnsi="Calibri" w:cs="Calibri"/>
          <w:i/>
          <w:iCs/>
          <w:color w:val="000000"/>
          <w:sz w:val="20"/>
          <w:szCs w:val="20"/>
        </w:rPr>
        <w:t>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 da Lei n.º 14.133/2021.</w:t>
      </w:r>
      <w:r>
        <w:rPr>
          <w:rFonts w:hint="default" w:ascii="Calibri" w:hAnsi="Calibri" w:cs="Calibri"/>
          <w:b/>
          <w:color w:val="000000" w:themeColor="text1"/>
          <w:sz w:val="23"/>
          <w:szCs w:val="23"/>
          <w:u w:val="single"/>
          <w14:textFill>
            <w14:solidFill>
              <w14:schemeClr w14:val="tx1"/>
            </w14:solidFill>
          </w14:textFill>
        </w:rPr>
        <w:t xml:space="preserve">      </w:t>
      </w:r>
    </w:p>
    <w:p>
      <w:pPr>
        <w:overflowPunct w:val="0"/>
        <w:rPr>
          <w:rFonts w:hint="default" w:ascii="Calibri" w:hAnsi="Calibri" w:cs="Calibri"/>
          <w:b/>
          <w:color w:val="000000" w:themeColor="text1"/>
          <w:sz w:val="23"/>
          <w:szCs w:val="23"/>
          <w:u w:val="single"/>
          <w14:textFill>
            <w14:solidFill>
              <w14:schemeClr w14:val="tx1"/>
            </w14:solidFill>
          </w14:textFill>
        </w:rPr>
      </w:pPr>
    </w:p>
    <w:p>
      <w:pPr>
        <w:pStyle w:val="43"/>
        <w:spacing w:before="0" w:after="0"/>
        <w:rPr>
          <w:rFonts w:hint="default"/>
        </w:rPr>
      </w:pPr>
      <w:r>
        <w:rPr>
          <w:rFonts w:hint="default" w:ascii="Calibri" w:hAnsi="Calibri" w:cs="Calibri"/>
          <w:sz w:val="20"/>
          <w:szCs w:val="20"/>
          <w:lang w:val="pt-BR" w:eastAsia="en-US"/>
        </w:rPr>
        <w:t>DA LIQUIDAÇÃO E DO PAGAMENTO</w:t>
      </w:r>
      <w:r>
        <w:rPr>
          <w:rFonts w:hint="default" w:ascii="Calibri" w:hAnsi="Calibri" w:cs="Calibri"/>
          <w:sz w:val="20"/>
          <w:szCs w:val="20"/>
          <w:lang w:eastAsia="en-US"/>
        </w:rPr>
        <w:t xml:space="preserve">  </w:t>
      </w:r>
      <w:r>
        <w:rPr>
          <w:rFonts w:hint="default"/>
        </w:rPr>
        <w:t xml:space="preserve">       </w:t>
      </w:r>
    </w:p>
    <w:p>
      <w:pPr>
        <w:rPr>
          <w:rFonts w:hint="default"/>
        </w:rPr>
      </w:pPr>
    </w:p>
    <w:p>
      <w:pPr>
        <w:jc w:val="both"/>
        <w:rPr>
          <w:rFonts w:hint="default"/>
          <w:sz w:val="20"/>
          <w:szCs w:val="20"/>
          <w:lang w:val="pt-BR"/>
        </w:rPr>
      </w:pPr>
      <w:r>
        <w:rPr>
          <w:rFonts w:hint="default"/>
          <w:sz w:val="20"/>
          <w:szCs w:val="20"/>
          <w:lang w:val="pt-BR"/>
        </w:rPr>
        <w:t>13.1 A liquidação será realizada pela Secretaria Municipal de Finanças, Planejamento, Desenvolvimento Econômico e Gestão, a partir do cumprimento das obrigações dispostas neste Termo de Referência, em observância ao Decreto Municipal nº 2.493, de 07 de novembro de 2023.</w:t>
      </w:r>
    </w:p>
    <w:p>
      <w:pPr>
        <w:jc w:val="both"/>
        <w:rPr>
          <w:rFonts w:hint="default"/>
          <w:sz w:val="20"/>
          <w:szCs w:val="20"/>
          <w:lang w:val="pt-BR"/>
        </w:rPr>
      </w:pPr>
    </w:p>
    <w:p>
      <w:pPr>
        <w:jc w:val="both"/>
        <w:rPr>
          <w:rFonts w:hint="default"/>
          <w:sz w:val="20"/>
          <w:szCs w:val="20"/>
          <w:lang w:val="pt-BR"/>
        </w:rPr>
      </w:pPr>
      <w:bookmarkStart w:id="21" w:name="_GoBack"/>
      <w:bookmarkEnd w:id="21"/>
      <w:r>
        <w:rPr>
          <w:rFonts w:hint="default"/>
          <w:sz w:val="20"/>
          <w:szCs w:val="20"/>
          <w:lang w:val="pt-BR"/>
        </w:rPr>
        <w:t>13.2 O pagamento será efetuado conforme estabelece o Decreto Municipal nº 2.493, de 07 de novembro de 2023, desde que as Certidões listadas abaixo estejam dentro da validade.</w:t>
      </w:r>
    </w:p>
    <w:p>
      <w:pPr>
        <w:jc w:val="both"/>
        <w:rPr>
          <w:rFonts w:hint="default"/>
          <w:sz w:val="20"/>
          <w:szCs w:val="20"/>
          <w:lang w:val="pt-BR"/>
        </w:rPr>
      </w:pPr>
    </w:p>
    <w:p>
      <w:pPr>
        <w:jc w:val="both"/>
        <w:rPr>
          <w:rFonts w:hint="default"/>
          <w:sz w:val="20"/>
          <w:szCs w:val="20"/>
          <w:lang w:val="pt-BR"/>
        </w:rPr>
      </w:pPr>
      <w:r>
        <w:rPr>
          <w:rFonts w:hint="default"/>
          <w:sz w:val="20"/>
          <w:szCs w:val="20"/>
          <w:lang w:val="pt-BR"/>
        </w:rPr>
        <w:t>Negativa de Débitos Trabalhistas; Fazenda Federal- abrangem as Contribuições Sociais; FGTS; PGE- Referente Dívida Ativa Estadual; Municipal- referente ao ISS e Dívida Ativa; Estadual -CND- referente ao ICMS.</w:t>
      </w:r>
    </w:p>
    <w:p>
      <w:pPr>
        <w:jc w:val="both"/>
        <w:rPr>
          <w:rFonts w:hint="default"/>
          <w:sz w:val="20"/>
          <w:szCs w:val="20"/>
          <w:lang w:val="pt-BR"/>
        </w:rPr>
      </w:pPr>
    </w:p>
    <w:p>
      <w:pPr>
        <w:jc w:val="both"/>
        <w:rPr>
          <w:rFonts w:hint="default"/>
          <w:sz w:val="20"/>
          <w:szCs w:val="20"/>
          <w:lang w:val="pt-BR"/>
        </w:rPr>
      </w:pPr>
      <w:r>
        <w:rPr>
          <w:rFonts w:hint="default"/>
          <w:sz w:val="20"/>
          <w:szCs w:val="20"/>
          <w:lang w:val="pt-BR"/>
        </w:rPr>
        <w:t>13.3 A Nota Fiscal deverá conter a identificação do Banco, número da agência e Conta Corrente, para que possibilite o CONTRATANTE efetuar o pagamento do valor devido;</w:t>
      </w:r>
    </w:p>
    <w:p>
      <w:pPr>
        <w:jc w:val="both"/>
        <w:rPr>
          <w:rFonts w:hint="default"/>
          <w:sz w:val="20"/>
          <w:szCs w:val="20"/>
          <w:lang w:val="pt-BR"/>
        </w:rPr>
      </w:pPr>
    </w:p>
    <w:p>
      <w:pPr>
        <w:jc w:val="both"/>
        <w:rPr>
          <w:rFonts w:hint="default"/>
          <w:sz w:val="20"/>
          <w:szCs w:val="20"/>
          <w:lang w:val="pt-BR"/>
        </w:rPr>
      </w:pPr>
      <w:r>
        <w:rPr>
          <w:rFonts w:hint="default"/>
          <w:sz w:val="20"/>
          <w:szCs w:val="20"/>
          <w:lang w:val="pt-BR"/>
        </w:rPr>
        <w:t>13.4 Na ocorrência de rejeição da(s) Nota(s) Fical(s), motivada por erro ou incorreções, o prazo para pagamento estipulado acima passará a ser contado a partir da data de sua reapresentação.</w:t>
      </w:r>
    </w:p>
    <w:p>
      <w:pPr>
        <w:overflowPunct w:val="0"/>
        <w:rPr>
          <w:rFonts w:hint="default" w:ascii="Calibri" w:hAnsi="Calibri" w:cs="Calibri"/>
          <w:b/>
          <w:color w:val="000000" w:themeColor="text1"/>
          <w:sz w:val="23"/>
          <w:szCs w:val="23"/>
          <w:u w:val="single"/>
          <w14:textFill>
            <w14:solidFill>
              <w14:schemeClr w14:val="tx1"/>
            </w14:solidFill>
          </w14:textFill>
        </w:rPr>
      </w:pPr>
      <w:r>
        <w:rPr>
          <w:rFonts w:hint="default" w:ascii="Calibri" w:hAnsi="Calibri" w:cs="Calibri"/>
          <w:b/>
          <w:color w:val="000000" w:themeColor="text1"/>
          <w:sz w:val="23"/>
          <w:szCs w:val="23"/>
          <w:u w:val="single"/>
          <w14:textFill>
            <w14:solidFill>
              <w14:schemeClr w14:val="tx1"/>
            </w14:solidFill>
          </w14:textFill>
        </w:rPr>
        <w:t xml:space="preserve"> </w:t>
      </w:r>
    </w:p>
    <w:p>
      <w:pPr>
        <w:overflowPunct w:val="0"/>
        <w:rPr>
          <w:rFonts w:hint="default" w:ascii="Calibri" w:hAnsi="Calibri" w:cs="Calibri"/>
          <w:b/>
          <w:color w:val="000000" w:themeColor="text1"/>
          <w:sz w:val="23"/>
          <w:szCs w:val="23"/>
          <w:u w:val="single"/>
          <w14:textFill>
            <w14:solidFill>
              <w14:schemeClr w14:val="tx1"/>
            </w14:solidFill>
          </w14:textFill>
        </w:rPr>
      </w:pPr>
      <w:r>
        <w:rPr>
          <w:rFonts w:hint="default" w:ascii="Calibri" w:hAnsi="Calibri" w:cs="Calibri"/>
          <w:b/>
          <w:color w:val="000000" w:themeColor="text1"/>
          <w:sz w:val="23"/>
          <w:szCs w:val="23"/>
          <w:u w:val="single"/>
          <w14:textFill>
            <w14:solidFill>
              <w14:schemeClr w14:val="tx1"/>
            </w14:solidFill>
          </w14:textFill>
        </w:rPr>
        <w:t xml:space="preserve">                                                                                                                                                                     </w:t>
      </w:r>
    </w:p>
    <w:p>
      <w:pPr>
        <w:pStyle w:val="43"/>
        <w:spacing w:before="0" w:after="0"/>
        <w:rPr>
          <w:rFonts w:hint="default" w:ascii="Calibri" w:hAnsi="Calibri" w:cs="Calibri"/>
          <w:sz w:val="20"/>
          <w:szCs w:val="20"/>
          <w:lang w:eastAsia="en-US"/>
        </w:rPr>
      </w:pPr>
      <w:r>
        <w:rPr>
          <w:rFonts w:hint="default" w:ascii="Calibri" w:hAnsi="Calibri" w:cs="Calibri"/>
          <w:sz w:val="20"/>
          <w:szCs w:val="20"/>
          <w:lang w:eastAsia="en-US"/>
        </w:rPr>
        <w:t>DAS DISPOSIÇÕES GERAIS</w:t>
      </w:r>
    </w:p>
    <w:p>
      <w:pPr>
        <w:widowControl w:val="0"/>
        <w:overflowPunct w:val="0"/>
        <w:jc w:val="both"/>
        <w:rPr>
          <w:rFonts w:hint="default" w:ascii="Calibri" w:hAnsi="Calibri" w:cs="Calibri"/>
          <w:bCs/>
          <w:sz w:val="20"/>
          <w:szCs w:val="20"/>
        </w:rPr>
      </w:pPr>
    </w:p>
    <w:p>
      <w:pPr>
        <w:pStyle w:val="39"/>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 xml:space="preserve">14.1 </w:t>
      </w:r>
      <w:r>
        <w:rPr>
          <w:rFonts w:hint="default" w:ascii="Calibri" w:hAnsi="Calibri" w:cs="Calibri"/>
          <w:color w:val="000000" w:themeColor="text1"/>
          <w:sz w:val="20"/>
          <w:szCs w:val="20"/>
          <w:lang w:eastAsia="en-US"/>
          <w14:textFill>
            <w14:solidFill>
              <w14:schemeClr w14:val="tx1"/>
            </w14:solidFill>
          </w14:textFill>
        </w:rPr>
        <w:t xml:space="preserve">Fica desde já determinado que a proposta apresentada pelo ganhador do certame deverá ser acompanhada pela planilha de custos e formação de preços. </w:t>
      </w:r>
    </w:p>
    <w:p>
      <w:pPr>
        <w:pStyle w:val="39"/>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p>
    <w:p>
      <w:pPr>
        <w:pStyle w:val="39"/>
        <w:numPr>
          <w:ilvl w:val="0"/>
          <w:numId w:val="0"/>
        </w:numPr>
        <w:overflowPunct w:val="0"/>
        <w:ind w:leftChars="0"/>
        <w:jc w:val="both"/>
        <w:rPr>
          <w:rFonts w:hint="default" w:ascii="Calibri" w:hAnsi="Calibri" w:cs="Calibri"/>
          <w:color w:val="000000" w:themeColor="text1"/>
          <w:sz w:val="20"/>
          <w:szCs w:val="20"/>
          <w:lang w:eastAsia="en-US"/>
          <w14:textFill>
            <w14:solidFill>
              <w14:schemeClr w14:val="tx1"/>
            </w14:solidFill>
          </w14:textFill>
        </w:rPr>
      </w:pPr>
      <w:r>
        <w:rPr>
          <w:rFonts w:hint="default" w:ascii="Calibri" w:hAnsi="Calibri" w:cs="Calibri"/>
          <w:color w:val="000000" w:themeColor="text1"/>
          <w:sz w:val="20"/>
          <w:szCs w:val="20"/>
          <w:lang w:val="pt-BR" w:eastAsia="en-US"/>
          <w14:textFill>
            <w14:solidFill>
              <w14:schemeClr w14:val="tx1"/>
            </w14:solidFill>
          </w14:textFill>
        </w:rPr>
        <w:t xml:space="preserve">14.2 </w:t>
      </w:r>
      <w:r>
        <w:rPr>
          <w:rFonts w:hint="default" w:ascii="Calibri" w:hAnsi="Calibri" w:cs="Calibri"/>
          <w:color w:val="000000" w:themeColor="text1"/>
          <w:sz w:val="20"/>
          <w:szCs w:val="20"/>
          <w:lang w:eastAsia="en-US"/>
          <w14:textFill>
            <w14:solidFill>
              <w14:schemeClr w14:val="tx1"/>
            </w14:solidFill>
          </w14:textFill>
        </w:rPr>
        <w:t>Termo de referência elaborado por esta subscritora auxiliada pela equipe técnica de manutenção desta Secretaria Municipal de XXXXXXXXXX.</w:t>
      </w:r>
    </w:p>
    <w:p>
      <w:pPr>
        <w:widowControl w:val="0"/>
        <w:overflowPunct w:val="0"/>
        <w:ind w:firstLine="851"/>
        <w:jc w:val="both"/>
        <w:rPr>
          <w:rFonts w:hint="default" w:ascii="Calibri" w:hAnsi="Calibri" w:cs="Calibri"/>
          <w:b/>
          <w:bCs/>
          <w:sz w:val="20"/>
          <w:szCs w:val="20"/>
        </w:rPr>
      </w:pPr>
    </w:p>
    <w:p>
      <w:pPr>
        <w:widowControl w:val="0"/>
        <w:overflowPunct w:val="0"/>
        <w:ind w:left="41"/>
        <w:jc w:val="center"/>
        <w:rPr>
          <w:rFonts w:hint="default" w:ascii="Calibri" w:hAnsi="Calibri" w:cs="Calibri"/>
          <w:bCs/>
          <w:sz w:val="20"/>
          <w:szCs w:val="20"/>
        </w:rPr>
      </w:pPr>
      <w:r>
        <w:rPr>
          <w:rFonts w:hint="default" w:ascii="Calibri" w:hAnsi="Calibri" w:cs="Calibri"/>
          <w:bCs/>
          <w:sz w:val="20"/>
          <w:szCs w:val="20"/>
        </w:rPr>
        <w:t>Nova Friburgo/RJ, ___ de ___________ de 20___.</w:t>
      </w:r>
    </w:p>
    <w:p>
      <w:pPr>
        <w:widowControl w:val="0"/>
        <w:overflowPunct w:val="0"/>
        <w:ind w:left="41"/>
        <w:rPr>
          <w:rFonts w:hint="default" w:ascii="Calibri" w:hAnsi="Calibri" w:cs="Calibri"/>
          <w:bCs/>
          <w:sz w:val="20"/>
          <w:szCs w:val="20"/>
        </w:rPr>
      </w:pPr>
    </w:p>
    <w:tbl>
      <w:tblPr>
        <w:tblStyle w:val="2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bottom w:val="nil"/>
            </w:tcBorders>
            <w:shd w:val="clear" w:color="auto" w:fill="D7D7D7" w:themeFill="background1" w:themeFillShade="D8"/>
          </w:tcPr>
          <w:p>
            <w:pPr>
              <w:jc w:val="center"/>
              <w:rPr>
                <w:rStyle w:val="33"/>
                <w:rFonts w:hint="default" w:ascii="Calibri" w:hAnsi="Calibri" w:cs="Calibri"/>
                <w:b/>
                <w:sz w:val="20"/>
                <w:szCs w:val="20"/>
              </w:rPr>
            </w:pPr>
            <w:r>
              <w:rPr>
                <w:rStyle w:val="33"/>
                <w:rFonts w:hint="default" w:ascii="Calibri" w:hAnsi="Calibri" w:cs="Calibri"/>
                <w:b/>
                <w:sz w:val="20"/>
                <w:szCs w:val="20"/>
              </w:rPr>
              <w:t>GESTOR:</w:t>
            </w:r>
          </w:p>
        </w:tc>
        <w:tc>
          <w:tcPr>
            <w:tcW w:w="4678" w:type="dxa"/>
            <w:tcBorders>
              <w:bottom w:val="nil"/>
            </w:tcBorders>
            <w:shd w:val="clear" w:color="auto" w:fill="D7D7D7" w:themeFill="background1" w:themeFillShade="D8"/>
          </w:tcPr>
          <w:p>
            <w:pPr>
              <w:jc w:val="center"/>
              <w:rPr>
                <w:rStyle w:val="33"/>
                <w:rFonts w:hint="default" w:ascii="Calibri" w:hAnsi="Calibri" w:cs="Calibri"/>
                <w:b/>
                <w:sz w:val="20"/>
                <w:szCs w:val="20"/>
              </w:rPr>
            </w:pPr>
            <w:r>
              <w:rPr>
                <w:rStyle w:val="33"/>
                <w:rFonts w:hint="default" w:ascii="Calibri" w:hAnsi="Calibri" w:cs="Calibri"/>
                <w:b/>
                <w:sz w:val="20"/>
                <w:szCs w:val="20"/>
              </w:rPr>
              <w:t>APOIO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tcBorders>
          </w:tcPr>
          <w:p>
            <w:pPr>
              <w:jc w:val="center"/>
              <w:rPr>
                <w:rStyle w:val="33"/>
                <w:rFonts w:hint="default" w:ascii="Calibri" w:hAnsi="Calibri" w:cs="Calibri"/>
                <w:sz w:val="20"/>
                <w:szCs w:val="20"/>
              </w:rPr>
            </w:pPr>
            <w:r>
              <w:rPr>
                <w:rStyle w:val="33"/>
                <w:rFonts w:hint="default" w:ascii="Calibri" w:hAnsi="Calibri" w:cs="Calibri"/>
                <w:sz w:val="20"/>
                <w:szCs w:val="20"/>
              </w:rPr>
              <w:t>___________________________</w:t>
            </w:r>
          </w:p>
        </w:tc>
        <w:tc>
          <w:tcPr>
            <w:tcW w:w="4678" w:type="dxa"/>
            <w:tcBorders>
              <w:top w:val="nil"/>
              <w:bottom w:val="nil"/>
            </w:tcBorders>
          </w:tcPr>
          <w:p>
            <w:pPr>
              <w:jc w:val="center"/>
              <w:rPr>
                <w:rStyle w:val="33"/>
                <w:rFonts w:hint="default" w:ascii="Calibri" w:hAnsi="Calibri" w:cs="Calibri"/>
                <w:sz w:val="20"/>
                <w:szCs w:val="20"/>
              </w:rPr>
            </w:pPr>
            <w:r>
              <w:rPr>
                <w:rStyle w:val="33"/>
                <w:rFonts w:hint="default" w:ascii="Calibri" w:hAnsi="Calibri" w:cs="Calibri"/>
                <w:sz w:val="20"/>
                <w:szCs w:val="20"/>
              </w:rPr>
              <w:t>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tcBorders>
          </w:tcPr>
          <w:p>
            <w:pPr>
              <w:jc w:val="center"/>
              <w:rPr>
                <w:rStyle w:val="33"/>
                <w:rFonts w:hint="default" w:ascii="Calibri" w:hAnsi="Calibri" w:cs="Calibri"/>
                <w:b/>
                <w:sz w:val="20"/>
                <w:szCs w:val="20"/>
              </w:rPr>
            </w:pPr>
            <w:r>
              <w:rPr>
                <w:rStyle w:val="33"/>
                <w:rFonts w:hint="default" w:ascii="Calibri" w:hAnsi="Calibri" w:cs="Calibri"/>
                <w:b/>
                <w:sz w:val="20"/>
                <w:szCs w:val="20"/>
              </w:rPr>
              <w:t>&lt;Nome&gt;</w:t>
            </w:r>
          </w:p>
        </w:tc>
        <w:tc>
          <w:tcPr>
            <w:tcW w:w="4678" w:type="dxa"/>
            <w:tcBorders>
              <w:top w:val="nil"/>
              <w:bottom w:val="nil"/>
            </w:tcBorders>
          </w:tcPr>
          <w:p>
            <w:pPr>
              <w:jc w:val="center"/>
              <w:rPr>
                <w:rStyle w:val="33"/>
                <w:rFonts w:hint="default" w:ascii="Calibri" w:hAnsi="Calibri" w:cs="Calibri"/>
                <w:b/>
                <w:sz w:val="20"/>
                <w:szCs w:val="20"/>
              </w:rPr>
            </w:pPr>
            <w:r>
              <w:rPr>
                <w:rStyle w:val="33"/>
                <w:rFonts w:hint="default" w:ascii="Calibri" w:hAnsi="Calibri" w:cs="Calibri"/>
                <w:b/>
                <w:sz w:val="20"/>
                <w:szCs w:val="20"/>
              </w:rPr>
              <w:t>&lt;Nome&gt;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single" w:color="auto" w:sz="4" w:space="0"/>
            </w:tcBorders>
          </w:tcPr>
          <w:p>
            <w:pPr>
              <w:jc w:val="center"/>
              <w:rPr>
                <w:rStyle w:val="33"/>
                <w:rFonts w:hint="default" w:ascii="Calibri" w:hAnsi="Calibri" w:cs="Calibri"/>
                <w:sz w:val="20"/>
                <w:szCs w:val="20"/>
              </w:rPr>
            </w:pPr>
            <w:r>
              <w:rPr>
                <w:rStyle w:val="33"/>
                <w:rFonts w:hint="default" w:ascii="Calibri" w:hAnsi="Calibri" w:cs="Calibri"/>
                <w:sz w:val="20"/>
                <w:szCs w:val="20"/>
              </w:rPr>
              <w:t>Matr.: &lt;Nº matrícula&gt;</w:t>
            </w:r>
          </w:p>
        </w:tc>
        <w:tc>
          <w:tcPr>
            <w:tcW w:w="4678" w:type="dxa"/>
            <w:tcBorders>
              <w:top w:val="nil"/>
              <w:bottom w:val="single" w:color="auto" w:sz="4" w:space="0"/>
            </w:tcBorders>
          </w:tcPr>
          <w:p>
            <w:pPr>
              <w:jc w:val="center"/>
              <w:rPr>
                <w:rStyle w:val="33"/>
                <w:rFonts w:hint="default" w:ascii="Calibri" w:hAnsi="Calibri" w:cs="Calibri"/>
                <w:sz w:val="20"/>
                <w:szCs w:val="20"/>
              </w:rPr>
            </w:pPr>
            <w:r>
              <w:rPr>
                <w:rStyle w:val="33"/>
                <w:rFonts w:hint="default" w:ascii="Calibri" w:hAnsi="Calibri" w:cs="Calibri"/>
                <w:sz w:val="20"/>
                <w:szCs w:val="20"/>
              </w:rPr>
              <w:t>Matr.: &lt;Nº matrícula&gt;</w:t>
            </w:r>
          </w:p>
        </w:tc>
      </w:tr>
    </w:tbl>
    <w:p>
      <w:pPr>
        <w:rPr>
          <w:rStyle w:val="33"/>
          <w:rFonts w:hint="default" w:ascii="Calibri" w:hAnsi="Calibri" w:cs="Calibri"/>
          <w:sz w:val="20"/>
          <w:szCs w:val="20"/>
        </w:rPr>
      </w:pPr>
    </w:p>
    <w:p>
      <w:pPr>
        <w:overflowPunct w:val="0"/>
        <w:jc w:val="both"/>
        <w:rPr>
          <w:rFonts w:hint="default" w:ascii="Calibri" w:hAnsi="Calibri" w:cs="Calibri"/>
          <w:b/>
          <w:color w:val="000000" w:themeColor="text1"/>
          <w:sz w:val="20"/>
          <w:szCs w:val="20"/>
          <w14:textFill>
            <w14:solidFill>
              <w14:schemeClr w14:val="tx1"/>
            </w14:solidFill>
          </w14:textFill>
        </w:rPr>
      </w:pPr>
      <w:r>
        <w:rPr>
          <w:rFonts w:hint="default" w:ascii="Calibri" w:hAnsi="Calibri" w:cs="Calibri"/>
          <w:color w:val="000000" w:themeColor="text1"/>
          <w:sz w:val="20"/>
          <w:szCs w:val="20"/>
          <w14:textFill>
            <w14:solidFill>
              <w14:schemeClr w14:val="tx1"/>
            </w14:solidFill>
          </w14:textFill>
        </w:rPr>
        <w:t xml:space="preserve">Ratifico o presente termo de referência, nos termos da Lei Federal n° </w:t>
      </w:r>
      <w:r>
        <w:rPr>
          <w:rFonts w:hint="default" w:ascii="Calibri" w:hAnsi="Calibri" w:cs="Calibri"/>
          <w:color w:val="000000" w:themeColor="text1"/>
          <w:sz w:val="20"/>
          <w:szCs w:val="20"/>
          <w:lang w:val="pt-BR"/>
          <w14:textFill>
            <w14:solidFill>
              <w14:schemeClr w14:val="tx1"/>
            </w14:solidFill>
          </w14:textFill>
        </w:rPr>
        <w:t>14.133/21</w:t>
      </w:r>
      <w:r>
        <w:rPr>
          <w:rFonts w:hint="default" w:ascii="Calibri" w:hAnsi="Calibri" w:cs="Calibri"/>
          <w:color w:val="000000" w:themeColor="text1"/>
          <w:sz w:val="20"/>
          <w:szCs w:val="20"/>
          <w14:textFill>
            <w14:solidFill>
              <w14:schemeClr w14:val="tx1"/>
            </w14:solidFill>
          </w14:textFill>
        </w:rPr>
        <w:t xml:space="preserve">, bem como autorizo </w:t>
      </w:r>
      <w:r>
        <w:rPr>
          <w:rFonts w:hint="default" w:ascii="Calibri" w:hAnsi="Calibri" w:cs="Calibri"/>
          <w:b/>
          <w:bCs/>
          <w:color w:val="000000" w:themeColor="text1"/>
          <w:sz w:val="20"/>
          <w:szCs w:val="20"/>
          <w14:textFill>
            <w14:solidFill>
              <w14:schemeClr w14:val="tx1"/>
            </w14:solidFill>
          </w14:textFill>
        </w:rPr>
        <w:t>O PROSSEGUIMENTO</w:t>
      </w:r>
      <w:r>
        <w:rPr>
          <w:rFonts w:hint="default" w:ascii="Calibri" w:hAnsi="Calibri" w:cs="Calibri"/>
          <w:b/>
          <w:color w:val="000000" w:themeColor="text1"/>
          <w:sz w:val="20"/>
          <w:szCs w:val="20"/>
          <w14:textFill>
            <w14:solidFill>
              <w14:schemeClr w14:val="tx1"/>
            </w14:solidFill>
          </w14:textFill>
        </w:rPr>
        <w:t xml:space="preserve"> DO PROCESSO ADMINISTRATIVO.</w:t>
      </w:r>
    </w:p>
    <w:p>
      <w:pPr>
        <w:spacing w:line="360" w:lineRule="auto"/>
        <w:jc w:val="center"/>
        <w:rPr>
          <w:rFonts w:hint="default" w:ascii="Calibri" w:hAnsi="Calibri" w:cs="Calibri"/>
          <w:b/>
          <w:color w:val="000000" w:themeColor="text1"/>
          <w:sz w:val="13"/>
          <w:szCs w:val="13"/>
          <w14:textFill>
            <w14:solidFill>
              <w14:schemeClr w14:val="tx1"/>
            </w14:solidFill>
          </w14:textFill>
        </w:rPr>
      </w:pPr>
    </w:p>
    <w:p>
      <w:pPr>
        <w:spacing w:line="360" w:lineRule="auto"/>
        <w:jc w:val="center"/>
        <w:rPr>
          <w:rFonts w:hint="default" w:ascii="Calibri" w:hAnsi="Calibri" w:cs="Calibri"/>
          <w:sz w:val="20"/>
          <w:szCs w:val="20"/>
        </w:rPr>
      </w:pPr>
      <w:r>
        <w:rPr>
          <w:rFonts w:hint="default" w:ascii="Calibri" w:hAnsi="Calibri" w:cs="Calibri"/>
          <w:sz w:val="20"/>
          <w:szCs w:val="20"/>
        </w:rPr>
        <w:t>Ciente, de acordo:</w:t>
      </w:r>
    </w:p>
    <w:p>
      <w:pPr>
        <w:jc w:val="center"/>
        <w:rPr>
          <w:rFonts w:hint="default" w:ascii="Calibri" w:hAnsi="Calibri" w:cs="Calibri"/>
        </w:rPr>
      </w:pPr>
      <w:r>
        <w:rPr>
          <w:rFonts w:hint="default" w:ascii="Calibri" w:hAnsi="Calibri" w:cs="Calibri"/>
        </w:rPr>
        <w:t>_____________________________________</w:t>
      </w:r>
    </w:p>
    <w:p>
      <w:pPr>
        <w:jc w:val="center"/>
        <w:rPr>
          <w:rFonts w:hint="default" w:ascii="Calibri" w:hAnsi="Calibri" w:cs="Calibri"/>
          <w:b/>
          <w:bCs/>
          <w:iCs/>
        </w:rPr>
      </w:pPr>
      <w:r>
        <w:rPr>
          <w:rFonts w:hint="default" w:ascii="Calibri" w:hAnsi="Calibri" w:cs="Calibri"/>
          <w:b/>
          <w:bCs/>
          <w:iCs/>
        </w:rPr>
        <w:t>&lt;Nome&gt;</w:t>
      </w:r>
    </w:p>
    <w:p>
      <w:pPr>
        <w:jc w:val="center"/>
        <w:rPr>
          <w:rFonts w:hint="default" w:ascii="Calibri" w:hAnsi="Calibri" w:cs="Calibri"/>
          <w:iCs/>
          <w:sz w:val="20"/>
          <w:szCs w:val="20"/>
        </w:rPr>
      </w:pPr>
      <w:r>
        <w:rPr>
          <w:rFonts w:hint="default" w:ascii="Calibri" w:hAnsi="Calibri" w:cs="Calibri"/>
          <w:iCs/>
          <w:sz w:val="20"/>
          <w:szCs w:val="20"/>
        </w:rPr>
        <w:t>&lt;Secretário(a) Municipal de _______________&gt;</w:t>
      </w:r>
    </w:p>
    <w:p>
      <w:pPr>
        <w:jc w:val="center"/>
        <w:rPr>
          <w:rFonts w:hint="default" w:ascii="Calibri" w:hAnsi="Calibri" w:cs="Calibri"/>
        </w:rPr>
      </w:pPr>
      <w:r>
        <w:rPr>
          <w:rFonts w:hint="default" w:ascii="Calibri" w:hAnsi="Calibri" w:cs="Calibri"/>
          <w:iCs/>
          <w:sz w:val="16"/>
          <w:szCs w:val="16"/>
        </w:rPr>
        <w:t>Matr.: &lt;nº da matrícula&gt;</w:t>
      </w:r>
    </w:p>
    <w:sectPr>
      <w:headerReference r:id="rId3" w:type="default"/>
      <w:footerReference r:id="rId4" w:type="default"/>
      <w:pgSz w:w="11906" w:h="16838"/>
      <w:pgMar w:top="1701" w:right="1134" w:bottom="567" w:left="1701" w:header="425" w:footer="284"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onotype Corsiva">
    <w:altName w:val="Mongolian Baiti"/>
    <w:panose1 w:val="03010101010201010101"/>
    <w:charset w:val="00"/>
    <w:family w:val="script"/>
    <w:pitch w:val="default"/>
    <w:sig w:usb0="00000000" w:usb1="00000000" w:usb2="00000000" w:usb3="00000000" w:csb0="0000009F" w:csb1="00000000"/>
  </w:font>
  <w:font w:name="Comic Sans MS">
    <w:panose1 w:val="030F0702030302020204"/>
    <w:charset w:val="00"/>
    <w:family w:val="script"/>
    <w:pitch w:val="default"/>
    <w:sig w:usb0="00000287" w:usb1="00000013" w:usb2="00000000" w:usb3="00000000" w:csb0="2000009F" w:csb1="00000000"/>
  </w:font>
  <w:font w:name="Book Antiqua">
    <w:altName w:val="Segoe Print"/>
    <w:panose1 w:val="02040602050305030304"/>
    <w:charset w:val="00"/>
    <w:family w:val="roman"/>
    <w:pitch w:val="default"/>
    <w:sig w:usb0="00000000" w:usb1="00000000" w:usb2="00000000" w:usb3="00000000" w:csb0="0000009F" w:csb1="00000000"/>
  </w:font>
  <w:font w:name="Liberation Sans">
    <w:altName w:val="Segoe Print"/>
    <w:panose1 w:val="00000000000000000000"/>
    <w:charset w:val="00"/>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Ecofont_Spranq_eco_Sans">
    <w:altName w:val="Cambria"/>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MyriadPro-Regular">
    <w:altName w:val="Segoe Print"/>
    <w:panose1 w:val="00000000000000000000"/>
    <w:charset w:val="00"/>
    <w:family w:val="roman"/>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3544326"/>
    </w:sdtPr>
    <w:sdtContent>
      <w:p>
        <w:pPr>
          <w:pStyle w:val="20"/>
          <w:jc w:val="right"/>
          <w:rPr>
            <w:rFonts w:ascii="Calibri" w:hAnsi="Calibri"/>
            <w:sz w:val="20"/>
            <w:szCs w:val="20"/>
          </w:rPr>
        </w:pPr>
        <w:r>
          <w:rPr>
            <w:rFonts w:ascii="Calibri" w:hAnsi="Calibri" w:cs="Calibri"/>
            <w:i/>
            <w:sz w:val="12"/>
            <w:szCs w:val="12"/>
          </w:rPr>
          <w:t xml:space="preserve">Página </w:t>
        </w:r>
        <w:r>
          <w:rPr>
            <w:rFonts w:ascii="Calibri" w:hAnsi="Calibri" w:cs="Calibri"/>
            <w:bCs/>
            <w:i/>
            <w:sz w:val="12"/>
            <w:szCs w:val="12"/>
          </w:rPr>
          <w:fldChar w:fldCharType="begin"/>
        </w:r>
        <w:r>
          <w:rPr>
            <w:rFonts w:ascii="Calibri" w:hAnsi="Calibri" w:cs="Calibri"/>
            <w:bCs/>
            <w:i/>
            <w:sz w:val="12"/>
            <w:szCs w:val="12"/>
          </w:rPr>
          <w:instrText xml:space="preserve">PAGE</w:instrText>
        </w:r>
        <w:r>
          <w:rPr>
            <w:rFonts w:ascii="Calibri" w:hAnsi="Calibri" w:cs="Calibri"/>
            <w:bCs/>
            <w:i/>
            <w:sz w:val="12"/>
            <w:szCs w:val="12"/>
          </w:rPr>
          <w:fldChar w:fldCharType="separate"/>
        </w:r>
        <w:r>
          <w:rPr>
            <w:rFonts w:ascii="Calibri" w:hAnsi="Calibri" w:cs="Calibri"/>
            <w:bCs/>
            <w:i/>
            <w:sz w:val="12"/>
            <w:szCs w:val="12"/>
          </w:rPr>
          <w:t>1</w:t>
        </w:r>
        <w:r>
          <w:rPr>
            <w:rFonts w:ascii="Calibri" w:hAnsi="Calibri" w:cs="Calibri"/>
            <w:bCs/>
            <w:i/>
            <w:sz w:val="12"/>
            <w:szCs w:val="12"/>
          </w:rPr>
          <w:fldChar w:fldCharType="end"/>
        </w:r>
        <w:r>
          <w:rPr>
            <w:rFonts w:ascii="Calibri" w:hAnsi="Calibri" w:cs="Calibri"/>
            <w:i/>
            <w:sz w:val="12"/>
            <w:szCs w:val="12"/>
          </w:rPr>
          <w:t xml:space="preserve"> de </w:t>
        </w:r>
        <w:r>
          <w:rPr>
            <w:rFonts w:ascii="Calibri" w:hAnsi="Calibri" w:cs="Calibri"/>
            <w:bCs/>
            <w:i/>
            <w:sz w:val="12"/>
            <w:szCs w:val="12"/>
          </w:rPr>
          <w:fldChar w:fldCharType="begin"/>
        </w:r>
        <w:r>
          <w:rPr>
            <w:rFonts w:ascii="Calibri" w:hAnsi="Calibri" w:cs="Calibri"/>
            <w:bCs/>
            <w:i/>
            <w:sz w:val="12"/>
            <w:szCs w:val="12"/>
          </w:rPr>
          <w:instrText xml:space="preserve">NUMPAGES</w:instrText>
        </w:r>
        <w:r>
          <w:rPr>
            <w:rFonts w:ascii="Calibri" w:hAnsi="Calibri" w:cs="Calibri"/>
            <w:bCs/>
            <w:i/>
            <w:sz w:val="12"/>
            <w:szCs w:val="12"/>
          </w:rPr>
          <w:fldChar w:fldCharType="separate"/>
        </w:r>
        <w:r>
          <w:rPr>
            <w:rFonts w:ascii="Calibri" w:hAnsi="Calibri" w:cs="Calibri"/>
            <w:bCs/>
            <w:i/>
            <w:sz w:val="12"/>
            <w:szCs w:val="12"/>
          </w:rPr>
          <w:t>11</w:t>
        </w:r>
        <w:r>
          <w:rPr>
            <w:rFonts w:ascii="Calibri" w:hAnsi="Calibri" w:cs="Calibri"/>
            <w:bCs/>
            <w:i/>
            <w:sz w:val="12"/>
            <w:szCs w:val="12"/>
          </w:rPr>
          <w:fldChar w:fldCharType="end"/>
        </w:r>
      </w:p>
      <w:p>
        <w:pPr>
          <w:pStyle w:val="20"/>
          <w:jc w:val="right"/>
          <w:rPr>
            <w:i/>
            <w:sz w:val="16"/>
            <w:szCs w:val="16"/>
          </w:rPr>
        </w:pPr>
      </w:p>
    </w:sdtContent>
  </w:sdt>
  <w:p>
    <w:pPr>
      <w:pStyle w:val="20"/>
      <w:jc w:val="center"/>
      <w:rPr>
        <w:rFonts w:ascii="Calibri" w:hAnsi="Calibri"/>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6"/>
      <w:rPr>
        <w:rFonts w:ascii="Arial" w:hAnsi="Arial" w:cs="Arial"/>
        <w:sz w:val="16"/>
        <w:szCs w:val="18"/>
      </w:rPr>
    </w:pPr>
    <w:r>
      <mc:AlternateContent>
        <mc:Choice Requires="wps">
          <w:drawing>
            <wp:anchor distT="0" distB="0" distL="0" distR="0" simplePos="0" relativeHeight="251659264" behindDoc="1" locked="0" layoutInCell="1" allowOverlap="1">
              <wp:simplePos x="0" y="0"/>
              <wp:positionH relativeFrom="column">
                <wp:posOffset>3952875</wp:posOffset>
              </wp:positionH>
              <wp:positionV relativeFrom="paragraph">
                <wp:posOffset>-106045</wp:posOffset>
              </wp:positionV>
              <wp:extent cx="1877060" cy="561975"/>
              <wp:effectExtent l="5080" t="5080" r="4445" b="5080"/>
              <wp:wrapNone/>
              <wp:docPr id="1" name="Caixa de texto 6"/>
              <wp:cNvGraphicFramePr/>
              <a:graphic xmlns:a="http://schemas.openxmlformats.org/drawingml/2006/main">
                <a:graphicData uri="http://schemas.microsoft.com/office/word/2010/wordprocessingShape">
                  <wps:wsp>
                    <wps:cNvSpPr/>
                    <wps:spPr>
                      <a:xfrm>
                        <a:off x="0" y="0"/>
                        <a:ext cx="1876320" cy="56124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pPr>
                            <w:pStyle w:val="37"/>
                            <w:rPr>
                              <w:rFonts w:ascii="Calibri" w:hAnsi="Calibri" w:cs="Calibri"/>
                              <w:sz w:val="20"/>
                              <w:szCs w:val="20"/>
                            </w:rPr>
                          </w:pPr>
                          <w:r>
                            <w:rPr>
                              <w:rFonts w:ascii="Calibri" w:hAnsi="Calibri" w:cs="Calibri"/>
                              <w:sz w:val="20"/>
                              <w:szCs w:val="20"/>
                            </w:rPr>
                            <w:t xml:space="preserve">PROCESSO Nº:______________ </w:t>
                          </w:r>
                        </w:p>
                        <w:p>
                          <w:pPr>
                            <w:pStyle w:val="37"/>
                            <w:rPr>
                              <w:rFonts w:ascii="Calibri" w:hAnsi="Calibri" w:cs="Calibri"/>
                              <w:sz w:val="20"/>
                              <w:szCs w:val="20"/>
                            </w:rPr>
                          </w:pPr>
                          <w:r>
                            <w:rPr>
                              <w:rFonts w:ascii="Calibri" w:hAnsi="Calibri" w:cs="Calibri"/>
                              <w:sz w:val="20"/>
                              <w:szCs w:val="20"/>
                            </w:rPr>
                            <w:t>DATA: _____/_____/_____</w:t>
                          </w:r>
                        </w:p>
                        <w:p>
                          <w:pPr>
                            <w:pStyle w:val="37"/>
                            <w:rPr>
                              <w:sz w:val="20"/>
                              <w:szCs w:val="20"/>
                            </w:rPr>
                          </w:pPr>
                          <w:r>
                            <w:rPr>
                              <w:rFonts w:ascii="Calibri" w:hAnsi="Calibri" w:cs="Calibri"/>
                              <w:sz w:val="20"/>
                              <w:szCs w:val="20"/>
                            </w:rPr>
                            <w:t xml:space="preserve">RUBRICA:______FOLHA:______ </w:t>
                          </w:r>
                          <w:r>
                            <w:rPr>
                              <w:sz w:val="20"/>
                              <w:szCs w:val="20"/>
                            </w:rPr>
                            <w:t>______</w:t>
                          </w:r>
                        </w:p>
                      </w:txbxContent>
                    </wps:txbx>
                    <wps:bodyPr>
                      <a:noAutofit/>
                    </wps:bodyPr>
                  </wps:wsp>
                </a:graphicData>
              </a:graphic>
            </wp:anchor>
          </w:drawing>
        </mc:Choice>
        <mc:Fallback>
          <w:pict>
            <v:rect id="Caixa de texto 6" o:spid="_x0000_s1026" o:spt="1" style="position:absolute;left:0pt;margin-left:311.25pt;margin-top:-8.35pt;height:44.25pt;width:147.8pt;z-index:-251657216;mso-width-relative:page;mso-height-relative:page;" fillcolor="#FFFFFF" filled="t" stroked="t" coordsize="21600,21600" o:gfxdata="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jY+c7dAAAACgEAAA8AAAAAAAAAAQAgAAAAIgAAAGRy&#10;cy9kb3ducmV2LnhtbFBLAQIUABQAAAAIAIdO4kBeiezgxwEAALwDAAAOAAAAAAAAAAEAIAAAACwB&#10;AABkcnMvZTJvRG9jLnhtbFBLBQYAAAAABgAGAFkBAABlBQAAAAA=&#10;">
              <v:fill on="t" focussize="0,0"/>
              <v:stroke weight="0.737007874015748pt" color="#000000" joinstyle="round"/>
              <v:imagedata o:title=""/>
              <o:lock v:ext="edit" aspectratio="f"/>
              <v:textbox>
                <w:txbxContent>
                  <w:p>
                    <w:pPr>
                      <w:pStyle w:val="37"/>
                      <w:rPr>
                        <w:rFonts w:ascii="Calibri" w:hAnsi="Calibri" w:cs="Calibri"/>
                        <w:sz w:val="20"/>
                        <w:szCs w:val="20"/>
                      </w:rPr>
                    </w:pPr>
                    <w:r>
                      <w:rPr>
                        <w:rFonts w:ascii="Calibri" w:hAnsi="Calibri" w:cs="Calibri"/>
                        <w:sz w:val="20"/>
                        <w:szCs w:val="20"/>
                      </w:rPr>
                      <w:t xml:space="preserve">PROCESSO Nº:______________ </w:t>
                    </w:r>
                  </w:p>
                  <w:p>
                    <w:pPr>
                      <w:pStyle w:val="37"/>
                      <w:rPr>
                        <w:rFonts w:ascii="Calibri" w:hAnsi="Calibri" w:cs="Calibri"/>
                        <w:sz w:val="20"/>
                        <w:szCs w:val="20"/>
                      </w:rPr>
                    </w:pPr>
                    <w:r>
                      <w:rPr>
                        <w:rFonts w:ascii="Calibri" w:hAnsi="Calibri" w:cs="Calibri"/>
                        <w:sz w:val="20"/>
                        <w:szCs w:val="20"/>
                      </w:rPr>
                      <w:t>DATA: _____/_____/_____</w:t>
                    </w:r>
                  </w:p>
                  <w:p>
                    <w:pPr>
                      <w:pStyle w:val="37"/>
                      <w:rPr>
                        <w:sz w:val="20"/>
                        <w:szCs w:val="20"/>
                      </w:rPr>
                    </w:pPr>
                    <w:r>
                      <w:rPr>
                        <w:rFonts w:ascii="Calibri" w:hAnsi="Calibri" w:cs="Calibri"/>
                        <w:sz w:val="20"/>
                        <w:szCs w:val="20"/>
                      </w:rPr>
                      <w:t xml:space="preserve">RUBRICA:______FOLHA:______ </w:t>
                    </w:r>
                    <w:r>
                      <w:rPr>
                        <w:sz w:val="20"/>
                        <w:szCs w:val="20"/>
                      </w:rPr>
                      <w:t>______</w:t>
                    </w:r>
                  </w:p>
                </w:txbxContent>
              </v:textbox>
            </v:rect>
          </w:pict>
        </mc:Fallback>
      </mc:AlternateContent>
    </w:r>
    <w:r>
      <w:drawing>
        <wp:anchor distT="0" distB="0" distL="114300" distR="114300" simplePos="0" relativeHeight="251659264" behindDoc="0" locked="0" layoutInCell="1" allowOverlap="1">
          <wp:simplePos x="0" y="0"/>
          <wp:positionH relativeFrom="column">
            <wp:posOffset>-267335</wp:posOffset>
          </wp:positionH>
          <wp:positionV relativeFrom="paragraph">
            <wp:posOffset>-50165</wp:posOffset>
          </wp:positionV>
          <wp:extent cx="494030" cy="590550"/>
          <wp:effectExtent l="0" t="0" r="0" b="0"/>
          <wp:wrapTight wrapText="bothSides">
            <wp:wrapPolygon>
              <wp:start x="-191" y="0"/>
              <wp:lineTo x="-191" y="20719"/>
              <wp:lineTo x="20814" y="20719"/>
              <wp:lineTo x="20814" y="0"/>
              <wp:lineTo x="-191"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a:xfrm>
                    <a:off x="0" y="0"/>
                    <a:ext cx="494030" cy="590550"/>
                  </a:xfrm>
                  <a:prstGeom prst="rect">
                    <a:avLst/>
                  </a:prstGeom>
                </pic:spPr>
              </pic:pic>
            </a:graphicData>
          </a:graphic>
        </wp:anchor>
      </w:drawing>
    </w:r>
    <w:r>
      <w:rPr>
        <w:rFonts w:ascii="Arial" w:hAnsi="Arial" w:cs="Arial"/>
        <w:sz w:val="16"/>
        <w:szCs w:val="18"/>
      </w:rPr>
      <w:t>Estado do Rio de Janeiro</w:t>
    </w:r>
  </w:p>
  <w:p>
    <w:pPr>
      <w:ind w:left="426"/>
      <w:rPr>
        <w:b/>
        <w:sz w:val="16"/>
        <w:szCs w:val="18"/>
      </w:rPr>
    </w:pPr>
    <w:r>
      <mc:AlternateContent>
        <mc:Choice Requires="wps">
          <w:drawing>
            <wp:anchor distT="0" distB="0" distL="0" distR="0" simplePos="0" relativeHeight="251659264" behindDoc="1" locked="0" layoutInCell="1" allowOverlap="1">
              <wp:simplePos x="0" y="0"/>
              <wp:positionH relativeFrom="column">
                <wp:posOffset>2771140</wp:posOffset>
              </wp:positionH>
              <wp:positionV relativeFrom="paragraph">
                <wp:posOffset>43180</wp:posOffset>
              </wp:positionV>
              <wp:extent cx="1009650" cy="276225"/>
              <wp:effectExtent l="0" t="0" r="635" b="10160"/>
              <wp:wrapNone/>
              <wp:docPr id="4" name="Caixa de Texto 2"/>
              <wp:cNvGraphicFramePr/>
              <a:graphic xmlns:a="http://schemas.openxmlformats.org/drawingml/2006/main">
                <a:graphicData uri="http://schemas.microsoft.com/office/word/2010/wordprocessingShape">
                  <wps:wsp>
                    <wps:cNvSpPr/>
                    <wps:spPr>
                      <a:xfrm>
                        <a:off x="0" y="0"/>
                        <a:ext cx="1009080" cy="2757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pPr>
                            <w:pStyle w:val="41"/>
                            <w:jc w:val="center"/>
                            <w:rPr>
                              <w:rFonts w:hint="default" w:ascii="Arial" w:hAnsi="Arial" w:cs="Arial"/>
                              <w:lang w:val="pt-BR"/>
                            </w:rPr>
                          </w:pPr>
                          <w:r>
                            <w:rPr>
                              <w:rFonts w:ascii="Arial" w:hAnsi="Arial" w:cs="Arial"/>
                            </w:rPr>
                            <w:t xml:space="preserve">Anexo </w:t>
                          </w:r>
                          <w:r>
                            <w:rPr>
                              <w:rFonts w:hint="default" w:ascii="Arial" w:hAnsi="Arial" w:cs="Arial"/>
                              <w:lang w:val="pt-BR"/>
                            </w:rPr>
                            <w:t>VI</w:t>
                          </w:r>
                        </w:p>
                      </w:txbxContent>
                    </wps:txbx>
                    <wps:bodyPr>
                      <a:noAutofit/>
                    </wps:bodyPr>
                  </wps:wsp>
                </a:graphicData>
              </a:graphic>
            </wp:anchor>
          </w:drawing>
        </mc:Choice>
        <mc:Fallback>
          <w:pict>
            <v:rect id="Caixa de Texto 2" o:spid="_x0000_s1026" o:spt="1" style="position:absolute;left:0pt;margin-left:218.2pt;margin-top:3.4pt;height:21.75pt;width:79.5pt;z-index:-251657216;mso-width-relative:page;mso-height-relative:page;" fillcolor="#FFFFFF" filled="t" stroked="f" coordsize="21600,21600" o:gfxdata="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7RE91wAAAAgBAAAPAAAAAAAAAAEAIAAAACIAAABkcnMvZG93bnJldi54bWxQSwEC&#10;FAAUAAAACACHTuJAnPABlbwBAACJAwAADgAAAAAAAAABACAAAAAmAQAAZHJzL2Uyb0RvYy54bWxQ&#10;SwUGAAAAAAYABgBZAQAAVAUAAAAA&#10;">
              <v:fill on="t" focussize="0,0"/>
              <v:stroke on="f" weight="0.737007874015748pt"/>
              <v:imagedata o:title=""/>
              <o:lock v:ext="edit" aspectratio="f"/>
              <v:textbox>
                <w:txbxContent>
                  <w:p>
                    <w:pPr>
                      <w:pStyle w:val="41"/>
                      <w:jc w:val="center"/>
                      <w:rPr>
                        <w:rFonts w:hint="default" w:ascii="Arial" w:hAnsi="Arial" w:cs="Arial"/>
                        <w:lang w:val="pt-BR"/>
                      </w:rPr>
                    </w:pPr>
                    <w:r>
                      <w:rPr>
                        <w:rFonts w:ascii="Arial" w:hAnsi="Arial" w:cs="Arial"/>
                      </w:rPr>
                      <w:t xml:space="preserve">Anexo </w:t>
                    </w:r>
                    <w:r>
                      <w:rPr>
                        <w:rFonts w:hint="default" w:ascii="Arial" w:hAnsi="Arial" w:cs="Arial"/>
                        <w:lang w:val="pt-BR"/>
                      </w:rPr>
                      <w:t>VI</w:t>
                    </w:r>
                  </w:p>
                </w:txbxContent>
              </v:textbox>
            </v:rect>
          </w:pict>
        </mc:Fallback>
      </mc:AlternateContent>
    </w:r>
    <w:r>
      <w:rPr>
        <w:rFonts w:ascii="Arial" w:hAnsi="Arial" w:cs="Arial"/>
        <w:b/>
        <w:sz w:val="16"/>
        <w:szCs w:val="18"/>
      </w:rPr>
      <w:t>PREFEITURA MUNICIPAL DE NOVA FRIBURGO</w:t>
    </w:r>
  </w:p>
  <w:p>
    <w:pPr>
      <w:pStyle w:val="3"/>
      <w:ind w:left="426"/>
      <w:rPr>
        <w:b w:val="0"/>
        <w:sz w:val="16"/>
        <w:szCs w:val="18"/>
      </w:rPr>
    </w:pPr>
    <w:r>
      <w:rPr>
        <w:b w:val="0"/>
        <w:sz w:val="16"/>
        <w:szCs w:val="18"/>
      </w:rPr>
      <w:t>&lt;Secretaria&gt;</w:t>
    </w:r>
  </w:p>
  <w:p>
    <w:pPr>
      <w:ind w:left="426"/>
      <w:rPr>
        <w:rFonts w:ascii="Arial" w:hAnsi="Arial" w:cs="Arial"/>
        <w:sz w:val="16"/>
        <w:szCs w:val="18"/>
        <w:lang w:eastAsia="ar-SA"/>
      </w:rPr>
    </w:pPr>
    <w:r>
      <w:rPr>
        <w:rFonts w:ascii="Arial" w:hAnsi="Arial" w:cs="Arial"/>
        <w:sz w:val="16"/>
        <w:szCs w:val="18"/>
        <w:lang w:eastAsia="ar-SA"/>
      </w:rPr>
      <w:t>&lt;Subsecretaria&gt;</w:t>
    </w:r>
  </w:p>
  <w:p>
    <w:pPr>
      <w:ind w:left="426"/>
      <w:rPr>
        <w:rFonts w:ascii="Arial" w:hAnsi="Arial" w:cs="Arial"/>
        <w:sz w:val="16"/>
        <w:szCs w:val="18"/>
        <w:lang w:eastAsia="ar-SA"/>
      </w:rPr>
    </w:pPr>
  </w:p>
  <w:p>
    <w:pPr>
      <w:pStyle w:val="21"/>
    </w:pPr>
    <w:r>
      <mc:AlternateContent>
        <mc:Choice Requires="wps">
          <w:drawing>
            <wp:anchor distT="0" distB="0" distL="0" distR="0" simplePos="0" relativeHeight="251659264" behindDoc="1" locked="0" layoutInCell="1" allowOverlap="1">
              <wp:simplePos x="0" y="0"/>
              <wp:positionH relativeFrom="column">
                <wp:posOffset>-384175</wp:posOffset>
              </wp:positionH>
              <wp:positionV relativeFrom="paragraph">
                <wp:posOffset>120650</wp:posOffset>
              </wp:positionV>
              <wp:extent cx="6344285" cy="21590"/>
              <wp:effectExtent l="0" t="4445" r="0" b="12700"/>
              <wp:wrapNone/>
              <wp:docPr id="6" name="Conector Reto 5"/>
              <wp:cNvGraphicFramePr/>
              <a:graphic xmlns:a="http://schemas.openxmlformats.org/drawingml/2006/main">
                <a:graphicData uri="http://schemas.microsoft.com/office/word/2010/wordprocessingShape">
                  <wps:wsp>
                    <wps:cNvCnPr/>
                    <wps:spPr>
                      <a:xfrm flipV="1">
                        <a:off x="0" y="0"/>
                        <a:ext cx="6343560" cy="208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Conector Reto 5" o:spid="_x0000_s1026" o:spt="20" style="position:absolute;left:0pt;flip:y;margin-left:-30.25pt;margin-top:9.5pt;height:1.7pt;width:499.55pt;z-index:-251657216;mso-width-relative:page;mso-height-relative:page;" filled="f" stroked="t" coordsize="21600,21600" o:gfxdata="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xC+81wAAAAkBAAAPAAAAAAAA&#10;AAEAIAAAACIAAABkcnMvZG93bnJldi54bWxQSwECFAAUAAAACACHTuJAbP5lxdoBAAC9AwAADgAA&#10;AAAAAAABACAAAAAmAQAAZHJzL2Uyb0RvYy54bWxQSwUGAAAAAAYABgBZAQAAcgUAAAAA&#10;">
              <v:fill on="f" focussize="0,0"/>
              <v:stroke weight="0.5pt" color="#000000 [3213]"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473F6"/>
    <w:multiLevelType w:val="multilevel"/>
    <w:tmpl w:val="194473F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5C100D"/>
    <w:multiLevelType w:val="multilevel"/>
    <w:tmpl w:val="1D5C100D"/>
    <w:lvl w:ilvl="0" w:tentative="0">
      <w:start w:val="1"/>
      <w:numFmt w:val="decimal"/>
      <w:pStyle w:val="43"/>
      <w:lvlText w:val="%1."/>
      <w:lvlJc w:val="left"/>
      <w:pPr>
        <w:ind w:left="360" w:hanging="360"/>
      </w:pPr>
      <w:rPr>
        <w:rFonts w:hint="default"/>
        <w:b/>
        <w:color w:val="auto"/>
        <w:sz w:val="20"/>
        <w:szCs w:val="20"/>
      </w:rPr>
    </w:lvl>
    <w:lvl w:ilvl="1" w:tentative="0">
      <w:start w:val="4"/>
      <w:numFmt w:val="decimal"/>
      <w:lvlText w:val="%1.%2."/>
      <w:lvlJc w:val="left"/>
      <w:pPr>
        <w:ind w:left="432" w:hanging="432"/>
      </w:pPr>
      <w:rPr>
        <w:rFonts w:hint="default"/>
        <w:b w:val="0"/>
        <w:i w:val="0"/>
        <w:strike w:val="0"/>
        <w:dstrike w:val="0"/>
        <w:color w:val="auto"/>
        <w:u w:val="none"/>
      </w:rPr>
    </w:lvl>
    <w:lvl w:ilvl="2" w:tentative="0">
      <w:start w:val="1"/>
      <w:numFmt w:val="decimal"/>
      <w:pStyle w:val="51"/>
      <w:lvlText w:val="%1.%2.%3."/>
      <w:lvlJc w:val="left"/>
      <w:pPr>
        <w:ind w:left="930" w:hanging="504"/>
      </w:pPr>
      <w:rPr>
        <w:rFonts w:hint="default"/>
        <w:b w:val="0"/>
        <w:i w:val="0"/>
        <w:color w:val="auto"/>
      </w:rPr>
    </w:lvl>
    <w:lvl w:ilvl="3" w:tentative="0">
      <w:start w:val="1"/>
      <w:numFmt w:val="decimal"/>
      <w:lvlText w:val="%1.%2.%3.%4."/>
      <w:lvlJc w:val="left"/>
      <w:pPr>
        <w:ind w:left="2491"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237F6827"/>
    <w:multiLevelType w:val="multilevel"/>
    <w:tmpl w:val="237F6827"/>
    <w:lvl w:ilvl="0" w:tentative="0">
      <w:start w:val="1"/>
      <w:numFmt w:val="decimal"/>
      <w:lvlText w:val="%1."/>
      <w:lvlJc w:val="left"/>
      <w:pPr>
        <w:ind w:left="360" w:hanging="360"/>
      </w:pPr>
      <w:rPr>
        <w:rFonts w:hint="default"/>
        <w:b/>
        <w:color w:val="auto"/>
      </w:rPr>
    </w:lvl>
    <w:lvl w:ilvl="1" w:tentative="0">
      <w:start w:val="4"/>
      <w:numFmt w:val="decimal"/>
      <w:lvlText w:val="%1.%2."/>
      <w:lvlJc w:val="left"/>
      <w:pPr>
        <w:ind w:left="432" w:hanging="432"/>
      </w:pPr>
      <w:rPr>
        <w:rFonts w:hint="default"/>
        <w:b w:val="0"/>
        <w:i w:val="0"/>
        <w:strike w:val="0"/>
        <w:dstrike w:val="0"/>
        <w:color w:val="auto"/>
        <w:u w:val="none"/>
      </w:rPr>
    </w:lvl>
    <w:lvl w:ilvl="2" w:tentative="0">
      <w:start w:val="1"/>
      <w:numFmt w:val="decimal"/>
      <w:lvlText w:val="%1.%2.%3."/>
      <w:lvlJc w:val="left"/>
      <w:pPr>
        <w:ind w:left="1072" w:hanging="504"/>
      </w:pPr>
      <w:rPr>
        <w:rFonts w:hint="default"/>
        <w:b w:val="0"/>
        <w:i w:val="0"/>
        <w:color w:val="auto"/>
      </w:rPr>
    </w:lvl>
    <w:lvl w:ilvl="3" w:tentative="0">
      <w:start w:val="1"/>
      <w:numFmt w:val="lowerLetter"/>
      <w:lvlText w:val="%4."/>
      <w:lvlJc w:val="left"/>
      <w:pPr>
        <w:ind w:left="2203" w:hanging="360"/>
      </w:p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3">
    <w:nsid w:val="30881E02"/>
    <w:multiLevelType w:val="multilevel"/>
    <w:tmpl w:val="30881E02"/>
    <w:lvl w:ilvl="0" w:tentative="0">
      <w:start w:val="10"/>
      <w:numFmt w:val="decimal"/>
      <w:lvlText w:val="%1"/>
      <w:lvlJc w:val="left"/>
      <w:pPr>
        <w:ind w:left="540" w:hanging="540"/>
      </w:pPr>
      <w:rPr>
        <w:rFonts w:hint="default"/>
      </w:rPr>
    </w:lvl>
    <w:lvl w:ilvl="1" w:tentative="0">
      <w:start w:val="3"/>
      <w:numFmt w:val="decimal"/>
      <w:lvlText w:val="%1.%2"/>
      <w:lvlJc w:val="left"/>
      <w:pPr>
        <w:ind w:left="753" w:hanging="540"/>
      </w:pPr>
      <w:rPr>
        <w:rFonts w:hint="default"/>
      </w:rPr>
    </w:lvl>
    <w:lvl w:ilvl="2" w:tentative="0">
      <w:start w:val="1"/>
      <w:numFmt w:val="decimal"/>
      <w:lvlText w:val="%1.%2.%3"/>
      <w:lvlJc w:val="left"/>
      <w:pPr>
        <w:ind w:left="1146" w:hanging="720"/>
      </w:pPr>
      <w:rPr>
        <w:rFonts w:hint="default"/>
      </w:rPr>
    </w:lvl>
    <w:lvl w:ilvl="3" w:tentative="0">
      <w:start w:val="1"/>
      <w:numFmt w:val="decimal"/>
      <w:lvlText w:val="%1.%2.%3.%4"/>
      <w:lvlJc w:val="left"/>
      <w:pPr>
        <w:ind w:left="1359" w:hanging="720"/>
      </w:pPr>
      <w:rPr>
        <w:rFonts w:hint="default"/>
      </w:rPr>
    </w:lvl>
    <w:lvl w:ilvl="4" w:tentative="0">
      <w:start w:val="1"/>
      <w:numFmt w:val="decimal"/>
      <w:lvlText w:val="%1.%2.%3.%4.%5"/>
      <w:lvlJc w:val="left"/>
      <w:pPr>
        <w:ind w:left="1932" w:hanging="1080"/>
      </w:pPr>
      <w:rPr>
        <w:rFonts w:hint="default"/>
      </w:rPr>
    </w:lvl>
    <w:lvl w:ilvl="5" w:tentative="0">
      <w:start w:val="1"/>
      <w:numFmt w:val="decimal"/>
      <w:lvlText w:val="%1.%2.%3.%4.%5.%6"/>
      <w:lvlJc w:val="left"/>
      <w:pPr>
        <w:ind w:left="2145" w:hanging="1080"/>
      </w:pPr>
      <w:rPr>
        <w:rFonts w:hint="default"/>
      </w:rPr>
    </w:lvl>
    <w:lvl w:ilvl="6" w:tentative="0">
      <w:start w:val="1"/>
      <w:numFmt w:val="decimal"/>
      <w:lvlText w:val="%1.%2.%3.%4.%5.%6.%7"/>
      <w:lvlJc w:val="left"/>
      <w:pPr>
        <w:ind w:left="2718" w:hanging="1440"/>
      </w:pPr>
      <w:rPr>
        <w:rFonts w:hint="default"/>
      </w:rPr>
    </w:lvl>
    <w:lvl w:ilvl="7" w:tentative="0">
      <w:start w:val="1"/>
      <w:numFmt w:val="decimal"/>
      <w:lvlText w:val="%1.%2.%3.%4.%5.%6.%7.%8"/>
      <w:lvlJc w:val="left"/>
      <w:pPr>
        <w:ind w:left="2931" w:hanging="1440"/>
      </w:pPr>
      <w:rPr>
        <w:rFonts w:hint="default"/>
      </w:rPr>
    </w:lvl>
    <w:lvl w:ilvl="8" w:tentative="0">
      <w:start w:val="1"/>
      <w:numFmt w:val="decimal"/>
      <w:lvlText w:val="%1.%2.%3.%4.%5.%6.%7.%8.%9"/>
      <w:lvlJc w:val="left"/>
      <w:pPr>
        <w:ind w:left="3504" w:hanging="1800"/>
      </w:pPr>
      <w:rPr>
        <w:rFonts w:hint="default"/>
      </w:rPr>
    </w:lvl>
  </w:abstractNum>
  <w:abstractNum w:abstractNumId="4">
    <w:nsid w:val="3BE635F8"/>
    <w:multiLevelType w:val="multilevel"/>
    <w:tmpl w:val="3BE635F8"/>
    <w:lvl w:ilvl="0" w:tentative="0">
      <w:start w:val="1"/>
      <w:numFmt w:val="decimal"/>
      <w:suff w:val="space"/>
      <w:lvlText w:val="%1."/>
      <w:lvlJc w:val="left"/>
      <w:pPr>
        <w:ind w:left="240" w:firstLine="0"/>
      </w:p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suff w:val="space"/>
      <w:lvlText w:val="%1.%2.%3.%4.%5.%6"/>
      <w:lvlJc w:val="left"/>
      <w:pPr>
        <w:ind w:left="0" w:firstLine="0"/>
      </w:pPr>
    </w:lvl>
    <w:lvl w:ilvl="6" w:tentative="0">
      <w:start w:val="1"/>
      <w:numFmt w:val="decimal"/>
      <w:suff w:val="space"/>
      <w:lvlText w:val="%1.%2.%3.%4.%5.%6.%7"/>
      <w:lvlJc w:val="left"/>
      <w:pPr>
        <w:ind w:left="0" w:firstLine="0"/>
      </w:pPr>
    </w:lvl>
    <w:lvl w:ilvl="7" w:tentative="0">
      <w:start w:val="1"/>
      <w:numFmt w:val="decimal"/>
      <w:suff w:val="space"/>
      <w:lvlText w:val="%1.%2.%3.%4.%5.%6.%7.%8"/>
      <w:lvlJc w:val="left"/>
      <w:pPr>
        <w:ind w:left="0" w:firstLine="0"/>
      </w:pPr>
    </w:lvl>
    <w:lvl w:ilvl="8" w:tentative="0">
      <w:start w:val="1"/>
      <w:numFmt w:val="decimal"/>
      <w:suff w:val="space"/>
      <w:lvlText w:val="%1.%2.%3.%4.%5.%6.%7.%8.%9"/>
      <w:lvlJc w:val="left"/>
      <w:pPr>
        <w:ind w:left="0" w:firstLine="0"/>
      </w:pPr>
    </w:lvl>
  </w:abstractNum>
  <w:abstractNum w:abstractNumId="5">
    <w:nsid w:val="3DCB49D0"/>
    <w:multiLevelType w:val="multilevel"/>
    <w:tmpl w:val="3DCB49D0"/>
    <w:lvl w:ilvl="0" w:tentative="0">
      <w:start w:val="1"/>
      <w:numFmt w:val="decimal"/>
      <w:lvlText w:val="%1."/>
      <w:lvlJc w:val="left"/>
      <w:pPr>
        <w:ind w:left="360" w:hanging="360"/>
      </w:pPr>
      <w:rPr>
        <w:rFonts w:hint="default"/>
        <w:b/>
        <w:color w:val="auto"/>
      </w:rPr>
    </w:lvl>
    <w:lvl w:ilvl="1" w:tentative="0">
      <w:start w:val="4"/>
      <w:numFmt w:val="decimal"/>
      <w:lvlText w:val="%1.%2."/>
      <w:lvlJc w:val="left"/>
      <w:pPr>
        <w:ind w:left="432" w:hanging="432"/>
      </w:pPr>
      <w:rPr>
        <w:rFonts w:hint="default"/>
        <w:b w:val="0"/>
        <w:i w:val="0"/>
        <w:strike w:val="0"/>
        <w:dstrike w:val="0"/>
        <w:color w:val="auto"/>
        <w:u w:val="none"/>
      </w:rPr>
    </w:lvl>
    <w:lvl w:ilvl="2" w:tentative="0">
      <w:start w:val="1"/>
      <w:numFmt w:val="decimal"/>
      <w:lvlText w:val="%1.%2.%3."/>
      <w:lvlJc w:val="left"/>
      <w:pPr>
        <w:ind w:left="1072" w:hanging="504"/>
      </w:pPr>
      <w:rPr>
        <w:rFonts w:hint="default"/>
        <w:b w:val="0"/>
        <w:i w:val="0"/>
        <w:color w:val="auto"/>
      </w:rPr>
    </w:lvl>
    <w:lvl w:ilvl="3" w:tentative="0">
      <w:start w:val="1"/>
      <w:numFmt w:val="lowerLetter"/>
      <w:lvlText w:val="%4."/>
      <w:lvlJc w:val="left"/>
      <w:pPr>
        <w:ind w:left="2203" w:hanging="360"/>
      </w:p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6">
    <w:nsid w:val="458138E9"/>
    <w:multiLevelType w:val="multilevel"/>
    <w:tmpl w:val="458138E9"/>
    <w:lvl w:ilvl="0" w:tentative="0">
      <w:start w:val="1"/>
      <w:numFmt w:val="decimal"/>
      <w:lvlText w:val="%1."/>
      <w:lvlJc w:val="left"/>
      <w:pPr>
        <w:ind w:left="360" w:hanging="360"/>
      </w:pPr>
      <w:rPr>
        <w:rFonts w:hint="default"/>
        <w:b/>
        <w:color w:val="auto"/>
      </w:rPr>
    </w:lvl>
    <w:lvl w:ilvl="1" w:tentative="0">
      <w:start w:val="4"/>
      <w:numFmt w:val="decimal"/>
      <w:lvlText w:val="%1.%2."/>
      <w:lvlJc w:val="left"/>
      <w:pPr>
        <w:ind w:left="432" w:hanging="432"/>
      </w:pPr>
      <w:rPr>
        <w:rFonts w:hint="default"/>
        <w:b w:val="0"/>
        <w:i w:val="0"/>
        <w:strike w:val="0"/>
        <w:dstrike w:val="0"/>
        <w:color w:val="auto"/>
        <w:u w:val="none"/>
      </w:rPr>
    </w:lvl>
    <w:lvl w:ilvl="2" w:tentative="0">
      <w:start w:val="1"/>
      <w:numFmt w:val="decimal"/>
      <w:lvlText w:val="%1.%2.%3."/>
      <w:lvlJc w:val="left"/>
      <w:pPr>
        <w:ind w:left="1072" w:hanging="504"/>
      </w:pPr>
      <w:rPr>
        <w:rFonts w:hint="default"/>
        <w:b w:val="0"/>
        <w:i w:val="0"/>
        <w:color w:val="auto"/>
      </w:rPr>
    </w:lvl>
    <w:lvl w:ilvl="3" w:tentative="0">
      <w:start w:val="1"/>
      <w:numFmt w:val="lowerLetter"/>
      <w:lvlText w:val="%4."/>
      <w:lvlJc w:val="left"/>
      <w:pPr>
        <w:ind w:left="2203" w:hanging="360"/>
      </w:p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7">
    <w:nsid w:val="47F2579A"/>
    <w:multiLevelType w:val="multilevel"/>
    <w:tmpl w:val="47F2579A"/>
    <w:lvl w:ilvl="0" w:tentative="0">
      <w:start w:val="1"/>
      <w:numFmt w:val="decimal"/>
      <w:lvlText w:val="%1."/>
      <w:lvlJc w:val="left"/>
      <w:pPr>
        <w:ind w:left="360" w:hanging="360"/>
      </w:pPr>
      <w:rPr>
        <w:rFonts w:hint="default"/>
        <w:b/>
        <w:color w:val="auto"/>
      </w:rPr>
    </w:lvl>
    <w:lvl w:ilvl="1" w:tentative="0">
      <w:start w:val="4"/>
      <w:numFmt w:val="decimal"/>
      <w:lvlText w:val="%1.%2."/>
      <w:lvlJc w:val="left"/>
      <w:pPr>
        <w:ind w:left="432" w:hanging="432"/>
      </w:pPr>
      <w:rPr>
        <w:rFonts w:hint="default"/>
        <w:b w:val="0"/>
        <w:i w:val="0"/>
        <w:strike w:val="0"/>
        <w:dstrike w:val="0"/>
        <w:color w:val="auto"/>
        <w:u w:val="none"/>
      </w:rPr>
    </w:lvl>
    <w:lvl w:ilvl="2" w:tentative="0">
      <w:start w:val="1"/>
      <w:numFmt w:val="decimal"/>
      <w:lvlText w:val="%1.%2.%3."/>
      <w:lvlJc w:val="left"/>
      <w:pPr>
        <w:ind w:left="1072" w:hanging="504"/>
      </w:pPr>
      <w:rPr>
        <w:rFonts w:hint="default"/>
        <w:b w:val="0"/>
        <w:i w:val="0"/>
        <w:color w:val="auto"/>
      </w:rPr>
    </w:lvl>
    <w:lvl w:ilvl="3" w:tentative="0">
      <w:start w:val="1"/>
      <w:numFmt w:val="lowerLetter"/>
      <w:lvlText w:val="%4."/>
      <w:lvlJc w:val="left"/>
      <w:pPr>
        <w:ind w:left="2203" w:hanging="360"/>
      </w:p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8">
    <w:nsid w:val="53F9441E"/>
    <w:multiLevelType w:val="multilevel"/>
    <w:tmpl w:val="53F9441E"/>
    <w:lvl w:ilvl="0" w:tentative="0">
      <w:start w:val="1"/>
      <w:numFmt w:val="decimal"/>
      <w:lvlText w:val="%1."/>
      <w:lvlJc w:val="left"/>
      <w:pPr>
        <w:ind w:left="360" w:hanging="360"/>
      </w:pPr>
      <w:rPr>
        <w:rFonts w:hint="default"/>
        <w:b/>
        <w:color w:val="auto"/>
      </w:rPr>
    </w:lvl>
    <w:lvl w:ilvl="1" w:tentative="0">
      <w:start w:val="4"/>
      <w:numFmt w:val="decimal"/>
      <w:lvlText w:val="%1.%2."/>
      <w:lvlJc w:val="left"/>
      <w:pPr>
        <w:ind w:left="432" w:hanging="432"/>
      </w:pPr>
      <w:rPr>
        <w:rFonts w:hint="default"/>
        <w:b w:val="0"/>
        <w:i w:val="0"/>
        <w:strike w:val="0"/>
        <w:dstrike w:val="0"/>
        <w:color w:val="auto"/>
        <w:u w:val="none"/>
      </w:rPr>
    </w:lvl>
    <w:lvl w:ilvl="2" w:tentative="0">
      <w:start w:val="1"/>
      <w:numFmt w:val="decimal"/>
      <w:lvlText w:val="%1.%2.%3."/>
      <w:lvlJc w:val="left"/>
      <w:pPr>
        <w:ind w:left="1072" w:hanging="504"/>
      </w:pPr>
      <w:rPr>
        <w:rFonts w:hint="default"/>
        <w:b w:val="0"/>
        <w:i w:val="0"/>
        <w:color w:val="auto"/>
      </w:rPr>
    </w:lvl>
    <w:lvl w:ilvl="3" w:tentative="0">
      <w:start w:val="1"/>
      <w:numFmt w:val="lowerLetter"/>
      <w:lvlText w:val="%4."/>
      <w:lvlJc w:val="left"/>
      <w:pPr>
        <w:ind w:left="2203" w:hanging="360"/>
      </w:p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9">
    <w:nsid w:val="60242243"/>
    <w:multiLevelType w:val="multilevel"/>
    <w:tmpl w:val="60242243"/>
    <w:lvl w:ilvl="0" w:tentative="0">
      <w:start w:val="10"/>
      <w:numFmt w:val="decimal"/>
      <w:lvlText w:val="%1"/>
      <w:lvlJc w:val="left"/>
      <w:pPr>
        <w:ind w:left="540" w:hanging="540"/>
      </w:pPr>
      <w:rPr>
        <w:rFonts w:hint="default"/>
      </w:rPr>
    </w:lvl>
    <w:lvl w:ilvl="1" w:tentative="0">
      <w:start w:val="4"/>
      <w:numFmt w:val="decimal"/>
      <w:lvlText w:val="%1.%2"/>
      <w:lvlJc w:val="left"/>
      <w:pPr>
        <w:ind w:left="975" w:hanging="540"/>
      </w:pPr>
      <w:rPr>
        <w:rFonts w:hint="default"/>
      </w:rPr>
    </w:lvl>
    <w:lvl w:ilvl="2" w:tentative="0">
      <w:start w:val="1"/>
      <w:numFmt w:val="decimal"/>
      <w:lvlText w:val="%1.%2.%3"/>
      <w:lvlJc w:val="left"/>
      <w:pPr>
        <w:ind w:left="1590" w:hanging="720"/>
      </w:pPr>
      <w:rPr>
        <w:rFonts w:hint="default"/>
      </w:rPr>
    </w:lvl>
    <w:lvl w:ilvl="3" w:tentative="0">
      <w:start w:val="1"/>
      <w:numFmt w:val="decimal"/>
      <w:lvlText w:val="%1.%2.%3.%4"/>
      <w:lvlJc w:val="left"/>
      <w:pPr>
        <w:ind w:left="2025" w:hanging="720"/>
      </w:pPr>
      <w:rPr>
        <w:rFonts w:hint="default"/>
      </w:rPr>
    </w:lvl>
    <w:lvl w:ilvl="4" w:tentative="0">
      <w:start w:val="1"/>
      <w:numFmt w:val="decimal"/>
      <w:lvlText w:val="%1.%2.%3.%4.%5"/>
      <w:lvlJc w:val="left"/>
      <w:pPr>
        <w:ind w:left="2820" w:hanging="1080"/>
      </w:pPr>
      <w:rPr>
        <w:rFonts w:hint="default"/>
      </w:rPr>
    </w:lvl>
    <w:lvl w:ilvl="5" w:tentative="0">
      <w:start w:val="1"/>
      <w:numFmt w:val="decimal"/>
      <w:lvlText w:val="%1.%2.%3.%4.%5.%6"/>
      <w:lvlJc w:val="left"/>
      <w:pPr>
        <w:ind w:left="3255" w:hanging="1080"/>
      </w:pPr>
      <w:rPr>
        <w:rFonts w:hint="default"/>
      </w:rPr>
    </w:lvl>
    <w:lvl w:ilvl="6" w:tentative="0">
      <w:start w:val="1"/>
      <w:numFmt w:val="decimal"/>
      <w:lvlText w:val="%1.%2.%3.%4.%5.%6.%7"/>
      <w:lvlJc w:val="left"/>
      <w:pPr>
        <w:ind w:left="4050" w:hanging="1440"/>
      </w:pPr>
      <w:rPr>
        <w:rFonts w:hint="default"/>
      </w:rPr>
    </w:lvl>
    <w:lvl w:ilvl="7" w:tentative="0">
      <w:start w:val="1"/>
      <w:numFmt w:val="decimal"/>
      <w:lvlText w:val="%1.%2.%3.%4.%5.%6.%7.%8"/>
      <w:lvlJc w:val="left"/>
      <w:pPr>
        <w:ind w:left="4485" w:hanging="1440"/>
      </w:pPr>
      <w:rPr>
        <w:rFonts w:hint="default"/>
      </w:rPr>
    </w:lvl>
    <w:lvl w:ilvl="8" w:tentative="0">
      <w:start w:val="1"/>
      <w:numFmt w:val="decimal"/>
      <w:lvlText w:val="%1.%2.%3.%4.%5.%6.%7.%8.%9"/>
      <w:lvlJc w:val="left"/>
      <w:pPr>
        <w:ind w:left="5280" w:hanging="1800"/>
      </w:pPr>
      <w:rPr>
        <w:rFonts w:hint="default"/>
      </w:rPr>
    </w:lvl>
  </w:abstractNum>
  <w:abstractNum w:abstractNumId="10">
    <w:nsid w:val="61E71854"/>
    <w:multiLevelType w:val="multilevel"/>
    <w:tmpl w:val="61E71854"/>
    <w:lvl w:ilvl="0" w:tentative="0">
      <w:start w:val="1"/>
      <w:numFmt w:val="decimal"/>
      <w:lvlText w:val="%1."/>
      <w:lvlJc w:val="left"/>
      <w:pPr>
        <w:ind w:left="360" w:hanging="360"/>
      </w:pPr>
      <w:rPr>
        <w:rFonts w:hint="default"/>
        <w:b/>
        <w:color w:val="auto"/>
      </w:rPr>
    </w:lvl>
    <w:lvl w:ilvl="1" w:tentative="0">
      <w:start w:val="4"/>
      <w:numFmt w:val="decimal"/>
      <w:lvlText w:val="%1.%2."/>
      <w:lvlJc w:val="left"/>
      <w:pPr>
        <w:ind w:left="432" w:hanging="432"/>
      </w:pPr>
      <w:rPr>
        <w:rFonts w:hint="default"/>
        <w:b w:val="0"/>
        <w:i w:val="0"/>
        <w:strike w:val="0"/>
        <w:dstrike w:val="0"/>
        <w:color w:val="auto"/>
        <w:u w:val="none"/>
      </w:rPr>
    </w:lvl>
    <w:lvl w:ilvl="2" w:tentative="0">
      <w:start w:val="1"/>
      <w:numFmt w:val="decimal"/>
      <w:lvlText w:val="%1.%2.%3."/>
      <w:lvlJc w:val="left"/>
      <w:pPr>
        <w:ind w:left="1072" w:hanging="504"/>
      </w:pPr>
      <w:rPr>
        <w:rFonts w:hint="default"/>
        <w:b w:val="0"/>
        <w:i w:val="0"/>
        <w:color w:val="auto"/>
      </w:rPr>
    </w:lvl>
    <w:lvl w:ilvl="3" w:tentative="0">
      <w:start w:val="1"/>
      <w:numFmt w:val="lowerLetter"/>
      <w:lvlText w:val="%4."/>
      <w:lvlJc w:val="left"/>
      <w:pPr>
        <w:ind w:left="2203" w:hanging="360"/>
      </w:p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1">
    <w:nsid w:val="62EEFF6B"/>
    <w:multiLevelType w:val="singleLevel"/>
    <w:tmpl w:val="62EEFF6B"/>
    <w:lvl w:ilvl="0" w:tentative="0">
      <w:start w:val="1"/>
      <w:numFmt w:val="decimal"/>
      <w:suff w:val="space"/>
      <w:lvlText w:val="%1."/>
      <w:lvlJc w:val="left"/>
    </w:lvl>
  </w:abstractNum>
  <w:abstractNum w:abstractNumId="12">
    <w:nsid w:val="68485C5F"/>
    <w:multiLevelType w:val="multilevel"/>
    <w:tmpl w:val="68485C5F"/>
    <w:lvl w:ilvl="0" w:tentative="0">
      <w:start w:val="18"/>
      <w:numFmt w:val="decimal"/>
      <w:lvlText w:val="%1"/>
      <w:lvlJc w:val="left"/>
      <w:pPr>
        <w:ind w:left="510" w:hanging="510"/>
      </w:pPr>
      <w:rPr>
        <w:rFonts w:hint="default" w:cs="Arial"/>
        <w:color w:val="000000"/>
      </w:rPr>
    </w:lvl>
    <w:lvl w:ilvl="1" w:tentative="0">
      <w:start w:val="1"/>
      <w:numFmt w:val="decimal"/>
      <w:lvlText w:val="%1.%2"/>
      <w:lvlJc w:val="left"/>
      <w:pPr>
        <w:ind w:left="870" w:hanging="510"/>
      </w:pPr>
      <w:rPr>
        <w:rFonts w:hint="default" w:cs="Arial"/>
        <w:color w:val="FF0000"/>
      </w:rPr>
    </w:lvl>
    <w:lvl w:ilvl="2" w:tentative="0">
      <w:start w:val="1"/>
      <w:numFmt w:val="lowerLetter"/>
      <w:lvlText w:val="%3."/>
      <w:lvlJc w:val="left"/>
      <w:pPr>
        <w:ind w:left="1440" w:hanging="360"/>
      </w:pPr>
    </w:lvl>
    <w:lvl w:ilvl="3" w:tentative="0">
      <w:start w:val="1"/>
      <w:numFmt w:val="decimal"/>
      <w:lvlText w:val="%1.%2.%3.%4"/>
      <w:lvlJc w:val="left"/>
      <w:pPr>
        <w:ind w:left="1800" w:hanging="720"/>
      </w:pPr>
      <w:rPr>
        <w:rFonts w:hint="default" w:cs="Arial"/>
        <w:color w:val="000000"/>
      </w:rPr>
    </w:lvl>
    <w:lvl w:ilvl="4" w:tentative="0">
      <w:start w:val="1"/>
      <w:numFmt w:val="decimal"/>
      <w:lvlText w:val="%1.%2.%3.%4.%5"/>
      <w:lvlJc w:val="left"/>
      <w:pPr>
        <w:ind w:left="2160" w:hanging="720"/>
      </w:pPr>
      <w:rPr>
        <w:rFonts w:hint="default" w:cs="Arial"/>
        <w:color w:val="000000"/>
      </w:rPr>
    </w:lvl>
    <w:lvl w:ilvl="5" w:tentative="0">
      <w:start w:val="1"/>
      <w:numFmt w:val="decimal"/>
      <w:lvlText w:val="%1.%2.%3.%4.%5.%6"/>
      <w:lvlJc w:val="left"/>
      <w:pPr>
        <w:ind w:left="2880" w:hanging="1080"/>
      </w:pPr>
      <w:rPr>
        <w:rFonts w:hint="default" w:cs="Arial"/>
        <w:color w:val="000000"/>
      </w:rPr>
    </w:lvl>
    <w:lvl w:ilvl="6" w:tentative="0">
      <w:start w:val="1"/>
      <w:numFmt w:val="decimal"/>
      <w:lvlText w:val="%1.%2.%3.%4.%5.%6.%7"/>
      <w:lvlJc w:val="left"/>
      <w:pPr>
        <w:ind w:left="3240" w:hanging="1080"/>
      </w:pPr>
      <w:rPr>
        <w:rFonts w:hint="default" w:cs="Arial"/>
        <w:color w:val="000000"/>
      </w:rPr>
    </w:lvl>
    <w:lvl w:ilvl="7" w:tentative="0">
      <w:start w:val="1"/>
      <w:numFmt w:val="decimal"/>
      <w:lvlText w:val="%1.%2.%3.%4.%5.%6.%7.%8"/>
      <w:lvlJc w:val="left"/>
      <w:pPr>
        <w:ind w:left="3960" w:hanging="1440"/>
      </w:pPr>
      <w:rPr>
        <w:rFonts w:hint="default" w:cs="Arial"/>
        <w:color w:val="000000"/>
      </w:rPr>
    </w:lvl>
    <w:lvl w:ilvl="8" w:tentative="0">
      <w:start w:val="1"/>
      <w:numFmt w:val="decimal"/>
      <w:lvlText w:val="%1.%2.%3.%4.%5.%6.%7.%8.%9"/>
      <w:lvlJc w:val="left"/>
      <w:pPr>
        <w:ind w:left="4320" w:hanging="1440"/>
      </w:pPr>
      <w:rPr>
        <w:rFonts w:hint="default" w:cs="Arial"/>
        <w:color w:val="000000"/>
      </w:rPr>
    </w:lvl>
  </w:abstractNum>
  <w:abstractNum w:abstractNumId="13">
    <w:nsid w:val="6D8F5A66"/>
    <w:multiLevelType w:val="multilevel"/>
    <w:tmpl w:val="6D8F5A66"/>
    <w:lvl w:ilvl="0" w:tentative="0">
      <w:start w:val="10"/>
      <w:numFmt w:val="decimal"/>
      <w:lvlText w:val="%1"/>
      <w:lvlJc w:val="left"/>
      <w:pPr>
        <w:ind w:left="705" w:hanging="705"/>
      </w:pPr>
      <w:rPr>
        <w:rFonts w:hint="default"/>
      </w:rPr>
    </w:lvl>
    <w:lvl w:ilvl="1" w:tentative="0">
      <w:start w:val="2"/>
      <w:numFmt w:val="decimal"/>
      <w:lvlText w:val="%1.%2"/>
      <w:lvlJc w:val="left"/>
      <w:pPr>
        <w:ind w:left="1161" w:hanging="705"/>
      </w:pPr>
      <w:rPr>
        <w:rFonts w:hint="default"/>
      </w:rPr>
    </w:lvl>
    <w:lvl w:ilvl="2" w:tentative="0">
      <w:start w:val="2"/>
      <w:numFmt w:val="decimal"/>
      <w:lvlText w:val="%1.%2.%3"/>
      <w:lvlJc w:val="left"/>
      <w:pPr>
        <w:ind w:left="1632" w:hanging="720"/>
      </w:pPr>
      <w:rPr>
        <w:rFonts w:hint="default"/>
      </w:rPr>
    </w:lvl>
    <w:lvl w:ilvl="3" w:tentative="0">
      <w:start w:val="1"/>
      <w:numFmt w:val="decimal"/>
      <w:lvlText w:val="%1.%2.%3.%4"/>
      <w:lvlJc w:val="left"/>
      <w:pPr>
        <w:ind w:left="2088" w:hanging="720"/>
      </w:pPr>
      <w:rPr>
        <w:rFonts w:hint="default"/>
      </w:rPr>
    </w:lvl>
    <w:lvl w:ilvl="4" w:tentative="0">
      <w:start w:val="1"/>
      <w:numFmt w:val="decimal"/>
      <w:lvlText w:val="%1.%2.%3.%4.%5"/>
      <w:lvlJc w:val="left"/>
      <w:pPr>
        <w:ind w:left="2904" w:hanging="1080"/>
      </w:pPr>
      <w:rPr>
        <w:rFonts w:hint="default"/>
      </w:rPr>
    </w:lvl>
    <w:lvl w:ilvl="5" w:tentative="0">
      <w:start w:val="1"/>
      <w:numFmt w:val="decimal"/>
      <w:lvlText w:val="%1.%2.%3.%4.%5.%6"/>
      <w:lvlJc w:val="left"/>
      <w:pPr>
        <w:ind w:left="3360" w:hanging="1080"/>
      </w:pPr>
      <w:rPr>
        <w:rFonts w:hint="default"/>
      </w:rPr>
    </w:lvl>
    <w:lvl w:ilvl="6" w:tentative="0">
      <w:start w:val="1"/>
      <w:numFmt w:val="decimal"/>
      <w:lvlText w:val="%1.%2.%3.%4.%5.%6.%7"/>
      <w:lvlJc w:val="left"/>
      <w:pPr>
        <w:ind w:left="4176" w:hanging="1440"/>
      </w:pPr>
      <w:rPr>
        <w:rFonts w:hint="default"/>
      </w:rPr>
    </w:lvl>
    <w:lvl w:ilvl="7" w:tentative="0">
      <w:start w:val="1"/>
      <w:numFmt w:val="decimal"/>
      <w:lvlText w:val="%1.%2.%3.%4.%5.%6.%7.%8"/>
      <w:lvlJc w:val="left"/>
      <w:pPr>
        <w:ind w:left="4632" w:hanging="1440"/>
      </w:pPr>
      <w:rPr>
        <w:rFonts w:hint="default"/>
      </w:rPr>
    </w:lvl>
    <w:lvl w:ilvl="8" w:tentative="0">
      <w:start w:val="1"/>
      <w:numFmt w:val="decimal"/>
      <w:lvlText w:val="%1.%2.%3.%4.%5.%6.%7.%8.%9"/>
      <w:lvlJc w:val="left"/>
      <w:pPr>
        <w:ind w:left="5448" w:hanging="1800"/>
      </w:pPr>
      <w:rPr>
        <w:rFonts w:hint="default"/>
      </w:rPr>
    </w:lvl>
  </w:abstractNum>
  <w:abstractNum w:abstractNumId="14">
    <w:nsid w:val="719B0D42"/>
    <w:multiLevelType w:val="multilevel"/>
    <w:tmpl w:val="719B0D42"/>
    <w:lvl w:ilvl="0" w:tentative="0">
      <w:start w:val="1"/>
      <w:numFmt w:val="decimal"/>
      <w:lvlText w:val="%1."/>
      <w:lvlJc w:val="left"/>
      <w:pPr>
        <w:ind w:left="360" w:hanging="360"/>
      </w:pPr>
      <w:rPr>
        <w:rFonts w:hint="default"/>
        <w:b/>
        <w:color w:val="auto"/>
      </w:rPr>
    </w:lvl>
    <w:lvl w:ilvl="1" w:tentative="0">
      <w:start w:val="4"/>
      <w:numFmt w:val="decimal"/>
      <w:lvlText w:val="%1.%2."/>
      <w:lvlJc w:val="left"/>
      <w:pPr>
        <w:ind w:left="432" w:hanging="432"/>
      </w:pPr>
      <w:rPr>
        <w:rFonts w:hint="default"/>
        <w:b w:val="0"/>
        <w:i w:val="0"/>
        <w:strike w:val="0"/>
        <w:dstrike w:val="0"/>
        <w:color w:val="auto"/>
        <w:u w:val="none"/>
      </w:rPr>
    </w:lvl>
    <w:lvl w:ilvl="2" w:tentative="0">
      <w:start w:val="1"/>
      <w:numFmt w:val="decimal"/>
      <w:lvlText w:val="%1.%2.%3."/>
      <w:lvlJc w:val="left"/>
      <w:pPr>
        <w:ind w:left="1072" w:hanging="504"/>
      </w:pPr>
      <w:rPr>
        <w:rFonts w:hint="default"/>
        <w:b w:val="0"/>
        <w:i w:val="0"/>
        <w:color w:val="auto"/>
      </w:rPr>
    </w:lvl>
    <w:lvl w:ilvl="3" w:tentative="0">
      <w:start w:val="1"/>
      <w:numFmt w:val="lowerLetter"/>
      <w:lvlText w:val="%4."/>
      <w:lvlJc w:val="left"/>
      <w:pPr>
        <w:ind w:left="2203" w:hanging="360"/>
      </w:p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5">
    <w:nsid w:val="742F0763"/>
    <w:multiLevelType w:val="multilevel"/>
    <w:tmpl w:val="742F0763"/>
    <w:lvl w:ilvl="0" w:tentative="0">
      <w:start w:val="10"/>
      <w:numFmt w:val="decimal"/>
      <w:lvlText w:val="%1"/>
      <w:lvlJc w:val="left"/>
      <w:pPr>
        <w:ind w:left="705" w:hanging="705"/>
      </w:pPr>
      <w:rPr>
        <w:rFonts w:hint="default"/>
      </w:rPr>
    </w:lvl>
    <w:lvl w:ilvl="1" w:tentative="0">
      <w:start w:val="2"/>
      <w:numFmt w:val="decimal"/>
      <w:lvlText w:val="%1.%2"/>
      <w:lvlJc w:val="left"/>
      <w:pPr>
        <w:ind w:left="1062" w:hanging="705"/>
      </w:pPr>
      <w:rPr>
        <w:rFonts w:hint="default"/>
      </w:rPr>
    </w:lvl>
    <w:lvl w:ilvl="2" w:tentative="0">
      <w:start w:val="4"/>
      <w:numFmt w:val="decimal"/>
      <w:lvlText w:val="%1.%2.%3"/>
      <w:lvlJc w:val="left"/>
      <w:pPr>
        <w:ind w:left="1434" w:hanging="720"/>
      </w:pPr>
      <w:rPr>
        <w:rFonts w:hint="default"/>
      </w:rPr>
    </w:lvl>
    <w:lvl w:ilvl="3" w:tentative="0">
      <w:start w:val="1"/>
      <w:numFmt w:val="decimal"/>
      <w:lvlText w:val="%1.%2.%3.%4"/>
      <w:lvlJc w:val="left"/>
      <w:pPr>
        <w:ind w:left="1791" w:hanging="720"/>
      </w:pPr>
      <w:rPr>
        <w:rFonts w:hint="default"/>
      </w:rPr>
    </w:lvl>
    <w:lvl w:ilvl="4" w:tentative="0">
      <w:start w:val="1"/>
      <w:numFmt w:val="decimal"/>
      <w:lvlText w:val="%1.%2.%3.%4.%5"/>
      <w:lvlJc w:val="left"/>
      <w:pPr>
        <w:ind w:left="2508" w:hanging="1080"/>
      </w:pPr>
      <w:rPr>
        <w:rFonts w:hint="default"/>
      </w:rPr>
    </w:lvl>
    <w:lvl w:ilvl="5" w:tentative="0">
      <w:start w:val="1"/>
      <w:numFmt w:val="decimal"/>
      <w:lvlText w:val="%1.%2.%3.%4.%5.%6"/>
      <w:lvlJc w:val="left"/>
      <w:pPr>
        <w:ind w:left="2865" w:hanging="1080"/>
      </w:pPr>
      <w:rPr>
        <w:rFonts w:hint="default"/>
      </w:rPr>
    </w:lvl>
    <w:lvl w:ilvl="6" w:tentative="0">
      <w:start w:val="1"/>
      <w:numFmt w:val="decimal"/>
      <w:lvlText w:val="%1.%2.%3.%4.%5.%6.%7"/>
      <w:lvlJc w:val="left"/>
      <w:pPr>
        <w:ind w:left="3582" w:hanging="1440"/>
      </w:pPr>
      <w:rPr>
        <w:rFonts w:hint="default"/>
      </w:rPr>
    </w:lvl>
    <w:lvl w:ilvl="7" w:tentative="0">
      <w:start w:val="1"/>
      <w:numFmt w:val="decimal"/>
      <w:lvlText w:val="%1.%2.%3.%4.%5.%6.%7.%8"/>
      <w:lvlJc w:val="left"/>
      <w:pPr>
        <w:ind w:left="3939" w:hanging="1440"/>
      </w:pPr>
      <w:rPr>
        <w:rFonts w:hint="default"/>
      </w:rPr>
    </w:lvl>
    <w:lvl w:ilvl="8" w:tentative="0">
      <w:start w:val="1"/>
      <w:numFmt w:val="decimal"/>
      <w:lvlText w:val="%1.%2.%3.%4.%5.%6.%7.%8.%9"/>
      <w:lvlJc w:val="left"/>
      <w:pPr>
        <w:ind w:left="4656" w:hanging="1800"/>
      </w:pPr>
      <w:rPr>
        <w:rFonts w:hint="default"/>
      </w:rPr>
    </w:lvl>
  </w:abstractNum>
  <w:abstractNum w:abstractNumId="16">
    <w:nsid w:val="7F943555"/>
    <w:multiLevelType w:val="multilevel"/>
    <w:tmpl w:val="7F943555"/>
    <w:lvl w:ilvl="0" w:tentative="0">
      <w:start w:val="5"/>
      <w:numFmt w:val="decimal"/>
      <w:lvlText w:val="%1"/>
      <w:lvlJc w:val="left"/>
      <w:pPr>
        <w:ind w:left="450" w:hanging="450"/>
      </w:pPr>
    </w:lvl>
    <w:lvl w:ilvl="1" w:tentative="0">
      <w:start w:val="3"/>
      <w:numFmt w:val="decimal"/>
      <w:lvlText w:val="%1.%2"/>
      <w:lvlJc w:val="left"/>
      <w:pPr>
        <w:ind w:left="450" w:hanging="45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num w:numId="1">
    <w:abstractNumId w:val="1"/>
  </w:num>
  <w:num w:numId="2">
    <w:abstractNumId w:val="4"/>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0"/>
  </w:num>
  <w:num w:numId="23">
    <w:abstractNumId w:val="8"/>
  </w:num>
  <w:num w:numId="24">
    <w:abstractNumId w:val="2"/>
  </w:num>
  <w:num w:numId="25">
    <w:abstractNumId w:val="15"/>
  </w:num>
  <w:num w:numId="26">
    <w:abstractNumId w:val="0"/>
  </w:num>
  <w:num w:numId="27">
    <w:abstractNumId w:val="7"/>
  </w:num>
  <w:num w:numId="28">
    <w:abstractNumId w:val="6"/>
  </w:num>
  <w:num w:numId="29">
    <w:abstractNumId w:val="14"/>
  </w:num>
  <w:num w:numId="30">
    <w:abstractNumId w:val="3"/>
  </w:num>
  <w:num w:numId="31">
    <w:abstractNumId w:val="9"/>
  </w:num>
  <w:num w:numId="32">
    <w:abstractNumId w:val="12"/>
  </w:num>
  <w:num w:numId="33">
    <w:abstractNumId w:val="1"/>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9E"/>
    <w:rsid w:val="001E605D"/>
    <w:rsid w:val="003D7F07"/>
    <w:rsid w:val="006E6E20"/>
    <w:rsid w:val="008104CA"/>
    <w:rsid w:val="00AA4BDF"/>
    <w:rsid w:val="00D508D8"/>
    <w:rsid w:val="00E41A9E"/>
    <w:rsid w:val="00E47C96"/>
    <w:rsid w:val="014A2DD9"/>
    <w:rsid w:val="047375E4"/>
    <w:rsid w:val="058F58FF"/>
    <w:rsid w:val="064A1CA8"/>
    <w:rsid w:val="06C925AA"/>
    <w:rsid w:val="06F15AA5"/>
    <w:rsid w:val="079C1EB4"/>
    <w:rsid w:val="08191757"/>
    <w:rsid w:val="0BE2540C"/>
    <w:rsid w:val="0BF2164C"/>
    <w:rsid w:val="0C013622"/>
    <w:rsid w:val="0DF5588D"/>
    <w:rsid w:val="10584C3A"/>
    <w:rsid w:val="18C179CD"/>
    <w:rsid w:val="190B6EBF"/>
    <w:rsid w:val="1ABD41C4"/>
    <w:rsid w:val="1E5B441F"/>
    <w:rsid w:val="1EE833D9"/>
    <w:rsid w:val="1F6D61B8"/>
    <w:rsid w:val="257C53A7"/>
    <w:rsid w:val="26A60202"/>
    <w:rsid w:val="27170D6F"/>
    <w:rsid w:val="289E77EC"/>
    <w:rsid w:val="28DF17A9"/>
    <w:rsid w:val="28F65471"/>
    <w:rsid w:val="2967112A"/>
    <w:rsid w:val="2D9E1C33"/>
    <w:rsid w:val="2E720283"/>
    <w:rsid w:val="30C916BD"/>
    <w:rsid w:val="33D04B10"/>
    <w:rsid w:val="347B2CCE"/>
    <w:rsid w:val="3736112E"/>
    <w:rsid w:val="38C2040A"/>
    <w:rsid w:val="3A6D30B9"/>
    <w:rsid w:val="3C7F70D3"/>
    <w:rsid w:val="3CD32AA5"/>
    <w:rsid w:val="3CF43399"/>
    <w:rsid w:val="3EF15EDB"/>
    <w:rsid w:val="4156646C"/>
    <w:rsid w:val="41B3357F"/>
    <w:rsid w:val="432B1CC4"/>
    <w:rsid w:val="43C73B40"/>
    <w:rsid w:val="4481463B"/>
    <w:rsid w:val="48B32931"/>
    <w:rsid w:val="49077FE6"/>
    <w:rsid w:val="4B050CA9"/>
    <w:rsid w:val="4B7F49FA"/>
    <w:rsid w:val="52FB52AE"/>
    <w:rsid w:val="53620E89"/>
    <w:rsid w:val="5486329D"/>
    <w:rsid w:val="5774562F"/>
    <w:rsid w:val="59685550"/>
    <w:rsid w:val="5B2336AF"/>
    <w:rsid w:val="5CE112DB"/>
    <w:rsid w:val="5D0D455B"/>
    <w:rsid w:val="60002462"/>
    <w:rsid w:val="60E750C3"/>
    <w:rsid w:val="612358BE"/>
    <w:rsid w:val="624F4CCE"/>
    <w:rsid w:val="63181AA7"/>
    <w:rsid w:val="63AD6150"/>
    <w:rsid w:val="66C4797B"/>
    <w:rsid w:val="66DD20EA"/>
    <w:rsid w:val="673152EA"/>
    <w:rsid w:val="678A0557"/>
    <w:rsid w:val="6A6D0165"/>
    <w:rsid w:val="6A707A70"/>
    <w:rsid w:val="6BA02A3F"/>
    <w:rsid w:val="6D6A50B2"/>
    <w:rsid w:val="6D9914F3"/>
    <w:rsid w:val="6F643868"/>
    <w:rsid w:val="704459D8"/>
    <w:rsid w:val="758B02BC"/>
    <w:rsid w:val="75A82C1C"/>
    <w:rsid w:val="75FB71EF"/>
    <w:rsid w:val="771A36A5"/>
    <w:rsid w:val="777D7048"/>
    <w:rsid w:val="783B7D77"/>
    <w:rsid w:val="7BAB467E"/>
    <w:rsid w:val="7BD83B2F"/>
    <w:rsid w:val="7C972F41"/>
    <w:rsid w:val="7D1D5C9D"/>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99" w:semiHidden="0" w:name="List Paragraph"/>
    <w:lsdException w:qFormat="1" w:unhideWhenUsed="0" w:uiPriority="29" w:semiHidden="0" w:name="Quote"/>
  </w:latentStyles>
  <w:style w:type="paragraph" w:default="1" w:styleId="1">
    <w:name w:val="Normal"/>
    <w:qFormat/>
    <w:uiPriority w:val="0"/>
    <w:pPr>
      <w:suppressAutoHyphens/>
    </w:pPr>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cs="Arial"/>
      <w:b/>
      <w:bCs/>
      <w:kern w:val="2"/>
      <w:sz w:val="32"/>
      <w:szCs w:val="32"/>
    </w:rPr>
  </w:style>
  <w:style w:type="paragraph" w:styleId="3">
    <w:name w:val="heading 2"/>
    <w:basedOn w:val="1"/>
    <w:next w:val="1"/>
    <w:qFormat/>
    <w:uiPriority w:val="0"/>
    <w:pPr>
      <w:keepNext/>
      <w:outlineLvl w:val="1"/>
    </w:pPr>
    <w:rPr>
      <w:rFonts w:ascii="Tahoma" w:hAnsi="Tahoma" w:cs="Tahoma"/>
      <w:b/>
      <w:bCs/>
    </w:rPr>
  </w:style>
  <w:style w:type="paragraph" w:styleId="4">
    <w:name w:val="heading 3"/>
    <w:basedOn w:val="1"/>
    <w:next w:val="1"/>
    <w:qFormat/>
    <w:uiPriority w:val="0"/>
    <w:pPr>
      <w:keepNext/>
      <w:jc w:val="center"/>
      <w:outlineLvl w:val="2"/>
    </w:pPr>
    <w:rPr>
      <w:rFonts w:ascii="Monotype Corsiva" w:hAnsi="Monotype Corsiva" w:cs="Arial"/>
      <w:b/>
      <w:bCs/>
      <w:sz w:val="28"/>
    </w:rPr>
  </w:style>
  <w:style w:type="paragraph" w:styleId="5">
    <w:name w:val="heading 4"/>
    <w:basedOn w:val="1"/>
    <w:next w:val="1"/>
    <w:qFormat/>
    <w:uiPriority w:val="0"/>
    <w:pPr>
      <w:keepNext/>
      <w:outlineLvl w:val="3"/>
    </w:pPr>
    <w:rPr>
      <w:rFonts w:ascii="Comic Sans MS" w:hAnsi="Comic Sans MS"/>
      <w:b/>
      <w:bCs/>
      <w:sz w:val="22"/>
      <w:szCs w:val="20"/>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unhideWhenUsed/>
    <w:qFormat/>
    <w:uiPriority w:val="0"/>
    <w:rPr>
      <w:color w:val="000080"/>
      <w:u w:val="single"/>
    </w:rPr>
  </w:style>
  <w:style w:type="character" w:styleId="9">
    <w:name w:val="annotation reference"/>
    <w:semiHidden/>
    <w:qFormat/>
    <w:uiPriority w:val="0"/>
    <w:rPr>
      <w:sz w:val="16"/>
      <w:szCs w:val="16"/>
    </w:rPr>
  </w:style>
  <w:style w:type="character" w:styleId="10">
    <w:name w:val="Strong"/>
    <w:basedOn w:val="6"/>
    <w:qFormat/>
    <w:uiPriority w:val="22"/>
    <w:rPr>
      <w:b/>
      <w:bCs/>
    </w:rPr>
  </w:style>
  <w:style w:type="paragraph" w:styleId="11">
    <w:name w:val="annotation text"/>
    <w:basedOn w:val="1"/>
    <w:qFormat/>
    <w:uiPriority w:val="0"/>
    <w:rPr>
      <w:sz w:val="20"/>
      <w:szCs w:val="20"/>
    </w:rPr>
  </w:style>
  <w:style w:type="paragraph" w:styleId="12">
    <w:name w:val="Body Text Indent 2"/>
    <w:basedOn w:val="1"/>
    <w:qFormat/>
    <w:uiPriority w:val="0"/>
    <w:pPr>
      <w:spacing w:line="240" w:lineRule="atLeast"/>
      <w:ind w:firstLine="720"/>
      <w:jc w:val="both"/>
    </w:pPr>
    <w:rPr>
      <w:rFonts w:ascii="Book Antiqua" w:hAnsi="Book Antiqua"/>
      <w:szCs w:val="22"/>
    </w:rPr>
  </w:style>
  <w:style w:type="paragraph" w:styleId="13">
    <w:name w:val="Body Text Indent"/>
    <w:basedOn w:val="1"/>
    <w:qFormat/>
    <w:uiPriority w:val="0"/>
    <w:pPr>
      <w:ind w:firstLine="709"/>
      <w:jc w:val="both"/>
    </w:pPr>
    <w:rPr>
      <w:rFonts w:ascii="Book Antiqua" w:hAnsi="Book Antiqua" w:cs="Tahoma"/>
      <w:sz w:val="22"/>
    </w:rPr>
  </w:style>
  <w:style w:type="paragraph" w:styleId="14">
    <w:name w:val="Body Text 2"/>
    <w:basedOn w:val="1"/>
    <w:qFormat/>
    <w:uiPriority w:val="0"/>
    <w:pPr>
      <w:jc w:val="both"/>
    </w:pPr>
    <w:rPr>
      <w:sz w:val="26"/>
    </w:rPr>
  </w:style>
  <w:style w:type="paragraph" w:styleId="15">
    <w:name w:val="Body Text"/>
    <w:basedOn w:val="1"/>
    <w:qFormat/>
    <w:uiPriority w:val="0"/>
    <w:pPr>
      <w:spacing w:after="120"/>
    </w:pPr>
  </w:style>
  <w:style w:type="paragraph" w:styleId="16">
    <w:name w:val="caption"/>
    <w:basedOn w:val="1"/>
    <w:next w:val="1"/>
    <w:qFormat/>
    <w:uiPriority w:val="0"/>
    <w:pPr>
      <w:suppressLineNumbers/>
      <w:spacing w:before="120" w:after="120"/>
    </w:pPr>
    <w:rPr>
      <w:rFonts w:cs="Arial"/>
      <w:i/>
      <w:iCs/>
    </w:rPr>
  </w:style>
  <w:style w:type="paragraph" w:styleId="17">
    <w:name w:val="annotation subject"/>
    <w:basedOn w:val="11"/>
    <w:next w:val="11"/>
    <w:qFormat/>
    <w:uiPriority w:val="0"/>
    <w:rPr>
      <w:b/>
      <w:bCs/>
    </w:rPr>
  </w:style>
  <w:style w:type="paragraph" w:styleId="18">
    <w:name w:val="Balloon Text"/>
    <w:basedOn w:val="1"/>
    <w:qFormat/>
    <w:uiPriority w:val="99"/>
    <w:rPr>
      <w:rFonts w:ascii="Tahoma" w:hAnsi="Tahoma"/>
      <w:sz w:val="16"/>
      <w:szCs w:val="16"/>
    </w:rPr>
  </w:style>
  <w:style w:type="paragraph" w:styleId="19">
    <w:name w:val="List"/>
    <w:basedOn w:val="15"/>
    <w:qFormat/>
    <w:uiPriority w:val="0"/>
    <w:rPr>
      <w:rFonts w:cs="Arial"/>
    </w:rPr>
  </w:style>
  <w:style w:type="paragraph" w:styleId="20">
    <w:name w:val="footer"/>
    <w:basedOn w:val="1"/>
    <w:qFormat/>
    <w:uiPriority w:val="99"/>
    <w:pPr>
      <w:tabs>
        <w:tab w:val="center" w:pos="4419"/>
        <w:tab w:val="right" w:pos="8838"/>
      </w:tabs>
    </w:pPr>
  </w:style>
  <w:style w:type="paragraph" w:styleId="21">
    <w:name w:val="header"/>
    <w:basedOn w:val="1"/>
    <w:qFormat/>
    <w:uiPriority w:val="0"/>
    <w:pPr>
      <w:tabs>
        <w:tab w:val="center" w:pos="4419"/>
        <w:tab w:val="right" w:pos="8838"/>
      </w:tabs>
    </w:pPr>
    <w:rPr>
      <w:sz w:val="28"/>
      <w:szCs w:val="20"/>
    </w:rPr>
  </w:style>
  <w:style w:type="paragraph" w:styleId="22">
    <w:name w:val="Normal (Web)"/>
    <w:basedOn w:val="1"/>
    <w:unhideWhenUsed/>
    <w:qFormat/>
    <w:uiPriority w:val="99"/>
    <w:pPr>
      <w:spacing w:beforeAutospacing="1" w:afterAutospacing="1"/>
    </w:pPr>
  </w:style>
  <w:style w:type="paragraph" w:styleId="23">
    <w:name w:val="Title"/>
    <w:basedOn w:val="1"/>
    <w:next w:val="15"/>
    <w:qFormat/>
    <w:uiPriority w:val="0"/>
    <w:pPr>
      <w:keepNext/>
      <w:spacing w:before="240" w:after="120"/>
    </w:pPr>
    <w:rPr>
      <w:rFonts w:ascii="Liberation Sans" w:hAnsi="Liberation Sans" w:eastAsia="Microsoft YaHei" w:cs="Mangal"/>
      <w:sz w:val="28"/>
      <w:szCs w:val="28"/>
    </w:rPr>
  </w:style>
  <w:style w:type="table" w:styleId="24">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Texto de comentário Char"/>
    <w:basedOn w:val="6"/>
    <w:qFormat/>
    <w:uiPriority w:val="0"/>
  </w:style>
  <w:style w:type="character" w:customStyle="1" w:styleId="26">
    <w:name w:val="Assunto do comentário Char"/>
    <w:qFormat/>
    <w:uiPriority w:val="0"/>
    <w:rPr>
      <w:b/>
      <w:bCs/>
    </w:rPr>
  </w:style>
  <w:style w:type="character" w:customStyle="1" w:styleId="27">
    <w:name w:val="Texto de balão Char"/>
    <w:qFormat/>
    <w:uiPriority w:val="99"/>
    <w:rPr>
      <w:rFonts w:ascii="Tahoma" w:hAnsi="Tahoma" w:cs="Tahoma"/>
      <w:sz w:val="16"/>
      <w:szCs w:val="16"/>
    </w:rPr>
  </w:style>
  <w:style w:type="character" w:customStyle="1" w:styleId="28">
    <w:name w:val="Corpo de texto Char"/>
    <w:qFormat/>
    <w:uiPriority w:val="0"/>
    <w:rPr>
      <w:sz w:val="24"/>
      <w:szCs w:val="24"/>
    </w:rPr>
  </w:style>
  <w:style w:type="character" w:customStyle="1" w:styleId="29">
    <w:name w:val="Cabeçalho Char"/>
    <w:qFormat/>
    <w:uiPriority w:val="0"/>
    <w:rPr>
      <w:sz w:val="28"/>
    </w:rPr>
  </w:style>
  <w:style w:type="character" w:customStyle="1" w:styleId="30">
    <w:name w:val="Link da Internet"/>
    <w:unhideWhenUsed/>
    <w:qFormat/>
    <w:uiPriority w:val="99"/>
    <w:rPr>
      <w:color w:val="0000FF"/>
      <w:u w:val="none"/>
    </w:rPr>
  </w:style>
  <w:style w:type="character" w:customStyle="1" w:styleId="31">
    <w:name w:val="apple-converted-space"/>
    <w:qFormat/>
    <w:uiPriority w:val="0"/>
  </w:style>
  <w:style w:type="character" w:customStyle="1" w:styleId="32">
    <w:name w:val="Rodapé Char"/>
    <w:qFormat/>
    <w:uiPriority w:val="99"/>
    <w:rPr>
      <w:sz w:val="24"/>
      <w:szCs w:val="24"/>
    </w:rPr>
  </w:style>
  <w:style w:type="character" w:customStyle="1" w:styleId="33">
    <w:name w:val="tex3"/>
    <w:basedOn w:val="6"/>
    <w:qFormat/>
    <w:uiPriority w:val="0"/>
  </w:style>
  <w:style w:type="paragraph" w:customStyle="1" w:styleId="34">
    <w:name w:val="Índice"/>
    <w:basedOn w:val="1"/>
    <w:qFormat/>
    <w:uiPriority w:val="0"/>
    <w:pPr>
      <w:suppressLineNumbers/>
    </w:pPr>
    <w:rPr>
      <w:rFonts w:cs="Arial"/>
    </w:rPr>
  </w:style>
  <w:style w:type="paragraph" w:customStyle="1" w:styleId="35">
    <w:name w:val="Cabeçalho e Rodapé"/>
    <w:basedOn w:val="1"/>
    <w:qFormat/>
    <w:uiPriority w:val="0"/>
  </w:style>
  <w:style w:type="paragraph" w:customStyle="1" w:styleId="36">
    <w:name w:val="Título1"/>
    <w:basedOn w:val="1"/>
    <w:next w:val="15"/>
    <w:qFormat/>
    <w:uiPriority w:val="0"/>
    <w:pPr>
      <w:keepNext/>
      <w:spacing w:before="240" w:after="120"/>
    </w:pPr>
    <w:rPr>
      <w:rFonts w:ascii="Liberation Sans" w:hAnsi="Liberation Sans" w:eastAsia="Microsoft YaHei" w:cs="Arial"/>
      <w:sz w:val="28"/>
      <w:szCs w:val="28"/>
    </w:rPr>
  </w:style>
  <w:style w:type="paragraph" w:styleId="37">
    <w:name w:val="No Spacing"/>
    <w:qFormat/>
    <w:uiPriority w:val="1"/>
    <w:pPr>
      <w:suppressAutoHyphens/>
    </w:pPr>
    <w:rPr>
      <w:rFonts w:ascii="Times New Roman" w:hAnsi="Times New Roman" w:eastAsia="Times New Roman" w:cs="Times New Roman"/>
      <w:sz w:val="24"/>
      <w:szCs w:val="24"/>
      <w:lang w:val="pt-BR" w:eastAsia="zh-CN" w:bidi="ar-SA"/>
    </w:rPr>
  </w:style>
  <w:style w:type="paragraph" w:customStyle="1" w:styleId="38">
    <w:name w:val="western"/>
    <w:basedOn w:val="1"/>
    <w:qFormat/>
    <w:uiPriority w:val="0"/>
    <w:pPr>
      <w:spacing w:beforeAutospacing="1" w:afterAutospacing="1"/>
    </w:pPr>
  </w:style>
  <w:style w:type="paragraph" w:styleId="39">
    <w:name w:val="List Paragraph"/>
    <w:basedOn w:val="1"/>
    <w:qFormat/>
    <w:uiPriority w:val="99"/>
    <w:pPr>
      <w:ind w:left="720"/>
      <w:contextualSpacing/>
    </w:pPr>
    <w:rPr>
      <w:rFonts w:ascii="Ecofont_Spranq_eco_Sans" w:hAnsi="Ecofont_Spranq_eco_Sans" w:cs="Tahoma"/>
    </w:rPr>
  </w:style>
  <w:style w:type="paragraph" w:customStyle="1" w:styleId="40">
    <w:name w:val="Parágrafo da Lista1"/>
    <w:basedOn w:val="1"/>
    <w:qFormat/>
    <w:uiPriority w:val="0"/>
    <w:pPr>
      <w:spacing w:after="200" w:line="276" w:lineRule="auto"/>
      <w:ind w:left="720"/>
      <w:contextualSpacing/>
    </w:pPr>
    <w:rPr>
      <w:rFonts w:ascii="Calibri" w:hAnsi="Calibri" w:eastAsia="SimSun"/>
      <w:sz w:val="22"/>
      <w:szCs w:val="22"/>
      <w:lang w:eastAsia="en-US"/>
    </w:rPr>
  </w:style>
  <w:style w:type="paragraph" w:customStyle="1" w:styleId="41">
    <w:name w:val="Conteúdo do quadro"/>
    <w:basedOn w:val="1"/>
    <w:qFormat/>
    <w:uiPriority w:val="0"/>
  </w:style>
  <w:style w:type="paragraph" w:styleId="42">
    <w:name w:val="Quote"/>
    <w:basedOn w:val="1"/>
    <w:next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lang w:eastAsia="en-US"/>
    </w:rPr>
  </w:style>
  <w:style w:type="paragraph" w:customStyle="1" w:styleId="43">
    <w:name w:val="Nivel1"/>
    <w:basedOn w:val="2"/>
    <w:next w:val="1"/>
    <w:qFormat/>
    <w:uiPriority w:val="0"/>
    <w:pPr>
      <w:numPr>
        <w:ilvl w:val="0"/>
        <w:numId w:val="1"/>
      </w:numPr>
      <w:spacing w:before="480" w:after="120" w:line="276" w:lineRule="auto"/>
      <w:jc w:val="both"/>
    </w:pPr>
    <w:rPr>
      <w:rFonts w:ascii="Arial" w:hAnsi="Arial" w:cs="Arial"/>
      <w:color w:val="000000"/>
    </w:rPr>
  </w:style>
  <w:style w:type="paragraph" w:customStyle="1" w:styleId="44">
    <w:name w:val="Standard"/>
    <w:qFormat/>
    <w:uiPriority w:val="0"/>
    <w:pPr>
      <w:suppressAutoHyphens/>
      <w:autoSpaceDN w:val="0"/>
      <w:spacing w:after="0" w:line="240" w:lineRule="auto"/>
    </w:pPr>
    <w:rPr>
      <w:rFonts w:ascii="Liberation Serif" w:hAnsi="Liberation Serif" w:eastAsia="NSimSun" w:cs="Lucida Sans"/>
      <w:kern w:val="3"/>
      <w:sz w:val="24"/>
      <w:szCs w:val="24"/>
      <w:lang w:val="pt-BR" w:eastAsia="zh-CN" w:bidi="hi-IN"/>
    </w:rPr>
  </w:style>
  <w:style w:type="paragraph" w:customStyle="1" w:styleId="45">
    <w:name w:val="Nivel 2"/>
    <w:basedOn w:val="1"/>
    <w:qFormat/>
    <w:uiPriority w:val="0"/>
    <w:pPr>
      <w:spacing w:before="120" w:after="120" w:line="276" w:lineRule="auto"/>
      <w:jc w:val="both"/>
    </w:pPr>
    <w:rPr>
      <w:rFonts w:ascii="Arial" w:hAnsi="Arial" w:cs="Arial"/>
      <w:color w:val="000000"/>
    </w:rPr>
  </w:style>
  <w:style w:type="paragraph" w:customStyle="1" w:styleId="46">
    <w:name w:val="Nivel 3"/>
    <w:basedOn w:val="39"/>
    <w:qFormat/>
    <w:uiPriority w:val="0"/>
    <w:pPr>
      <w:tabs>
        <w:tab w:val="left" w:pos="360"/>
      </w:tabs>
      <w:spacing w:before="120" w:after="120" w:line="276" w:lineRule="auto"/>
      <w:ind w:left="425"/>
      <w:jc w:val="both"/>
    </w:pPr>
    <w:rPr>
      <w:rFonts w:ascii="Arial" w:hAnsi="Arial" w:eastAsia="Times New Roman" w:cs="Arial"/>
      <w:sz w:val="20"/>
      <w:szCs w:val="20"/>
      <w:lang w:eastAsia="pt-BR"/>
    </w:rPr>
  </w:style>
  <w:style w:type="paragraph" w:customStyle="1" w:styleId="47">
    <w:name w:val="citação 2"/>
    <w:basedOn w:val="42"/>
    <w:qFormat/>
    <w:uiPriority w:val="0"/>
    <w:pPr>
      <w:suppressAutoHyphens/>
      <w:autoSpaceDN w:val="0"/>
    </w:pPr>
    <w:rPr>
      <w:kern w:val="3"/>
      <w:szCs w:val="20"/>
      <w:lang w:eastAsia="zh-CN" w:bidi="hi-IN"/>
    </w:rPr>
  </w:style>
  <w:style w:type="paragraph" w:customStyle="1" w:styleId="48">
    <w:name w:val="Nível 2 Opcional"/>
    <w:basedOn w:val="45"/>
    <w:qFormat/>
    <w:uiPriority w:val="0"/>
    <w:pPr>
      <w:spacing w:before="120" w:after="120" w:line="276" w:lineRule="auto"/>
      <w:ind w:left="432" w:hanging="432"/>
      <w:jc w:val="both"/>
    </w:pPr>
    <w:rPr>
      <w:rFonts w:ascii="Arial" w:hAnsi="Arial" w:eastAsia="Times New Roman" w:cs="Arial"/>
      <w:i/>
      <w:color w:val="FF0000"/>
      <w:sz w:val="20"/>
      <w:szCs w:val="20"/>
      <w:lang w:eastAsia="pt-BR"/>
    </w:rPr>
  </w:style>
  <w:style w:type="paragraph" w:customStyle="1" w:styleId="49">
    <w:name w:val="PADRÃO"/>
    <w:qFormat/>
    <w:uiPriority w:val="0"/>
    <w:pPr>
      <w:keepNext/>
      <w:widowControl w:val="0"/>
      <w:shd w:val="clear" w:color="auto" w:fill="FFFFFF"/>
      <w:suppressAutoHyphens/>
      <w:spacing w:before="119" w:after="119" w:line="276" w:lineRule="auto"/>
      <w:ind w:firstLine="567"/>
      <w:jc w:val="both"/>
    </w:pPr>
    <w:rPr>
      <w:rFonts w:ascii="Ecofont_Spranq_eco_Sans" w:hAnsi="Ecofont_Spranq_eco_Sans" w:eastAsia="WenQuanYi Micro Hei" w:cs="Lohit Hindi"/>
      <w:sz w:val="20"/>
      <w:szCs w:val="24"/>
      <w:lang w:val="pt-BR" w:eastAsia="zh-CN" w:bidi="hi-IN"/>
    </w:rPr>
  </w:style>
  <w:style w:type="paragraph" w:customStyle="1" w:styleId="50">
    <w:name w:val="Grade Colorida - Ênfase 11"/>
    <w:basedOn w:val="1"/>
    <w:next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lang w:val="zh-CN"/>
    </w:rPr>
  </w:style>
  <w:style w:type="paragraph" w:customStyle="1" w:styleId="51">
    <w:name w:val="Nível 3 Opcional"/>
    <w:basedOn w:val="46"/>
    <w:qFormat/>
    <w:uiPriority w:val="0"/>
    <w:pPr>
      <w:numPr>
        <w:ilvl w:val="2"/>
        <w:numId w:val="1"/>
      </w:numPr>
      <w:contextualSpacing w:val="0"/>
    </w:pPr>
    <w:rPr>
      <w:i/>
      <w:iCs/>
      <w:color w:val="FF0000"/>
    </w:rPr>
  </w:style>
  <w:style w:type="character" w:customStyle="1" w:styleId="52">
    <w:name w:val="normaltextrun"/>
    <w:basedOn w:val="6"/>
    <w:qFormat/>
    <w:uiPriority w:val="0"/>
  </w:style>
  <w:style w:type="paragraph" w:customStyle="1" w:styleId="53">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AEAF5-6F6C-4996-A331-0FF53BBC99B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4221</Words>
  <Characters>22797</Characters>
  <Lines>189</Lines>
  <Paragraphs>53</Paragraphs>
  <TotalTime>3</TotalTime>
  <ScaleCrop>false</ScaleCrop>
  <LinksUpToDate>false</LinksUpToDate>
  <CharactersWithSpaces>26965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2019-05-24T13:15:00Z</dcterms:created>
  <dc:creator>MBUSTAMANTE</dc:creator>
  <cp:lastModifiedBy>antonio.braga</cp:lastModifiedBy>
  <cp:lastPrinted>2019-07-29T16:16:00Z</cp:lastPrinted>
  <dcterms:modified xsi:type="dcterms:W3CDTF">2024-01-08T14:47:48Z</dcterms:modified>
  <dc:title>PROCESSO N° 0683/08</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2070-12.2.0.13359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ICV">
    <vt:lpwstr>C69E2D65B7CC41F08C670B3DA1A3D0DF</vt:lpwstr>
  </property>
</Properties>
</file>